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321"/>
        <w:spacing w:before="90" w:line="193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LCCR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-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2019-0170002</w:t>
      </w:r>
    </w:p>
    <w:p>
      <w:pPr>
        <w:spacing w:line="169" w:lineRule="exact"/>
        <w:rPr/>
      </w:pPr>
      <w:r/>
    </w:p>
    <w:p>
      <w:pPr>
        <w:sectPr>
          <w:footerReference w:type="default" r:id="rId1"/>
          <w:pgSz w:w="11906" w:h="16839"/>
          <w:pgMar w:top="1431" w:right="829" w:bottom="1497" w:left="1215" w:header="0" w:footer="1255" w:gutter="0"/>
          <w:cols w:equalWidth="0" w:num="1">
            <w:col w:w="9861" w:space="0"/>
          </w:cols>
        </w:sectPr>
        <w:rPr/>
      </w:pPr>
    </w:p>
    <w:p>
      <w:pPr>
        <w:ind w:left="326" w:right="506"/>
        <w:spacing w:before="272" w:line="168" w:lineRule="auto"/>
        <w:rPr>
          <w:rFonts w:ascii="Microsoft YaHei" w:hAnsi="Microsoft YaHei" w:eastAsia="Microsoft YaHei" w:cs="Microsoft YaHei"/>
          <w:sz w:val="115"/>
          <w:szCs w:val="115"/>
        </w:rPr>
      </w:pPr>
      <w:r>
        <w:rPr>
          <w:rFonts w:ascii="Microsoft YaHei" w:hAnsi="Microsoft YaHei" w:eastAsia="Microsoft YaHei" w:cs="Microsoft YaHei"/>
          <w:sz w:val="115"/>
          <w:szCs w:val="115"/>
          <w:color w:val="FF0000"/>
          <w:spacing w:val="-64"/>
          <w:w w:val="56"/>
        </w:rPr>
        <w:t>聊城市人力资源和社会保障局</w:t>
      </w:r>
      <w:r>
        <w:rPr>
          <w:rFonts w:ascii="Microsoft YaHei" w:hAnsi="Microsoft YaHei" w:eastAsia="Microsoft YaHei" w:cs="Microsoft YaHei"/>
          <w:sz w:val="115"/>
          <w:szCs w:val="115"/>
          <w:color w:val="FF0000"/>
          <w:spacing w:val="55"/>
        </w:rPr>
        <w:t xml:space="preserve"> </w:t>
      </w:r>
      <w:r>
        <w:rPr>
          <w:rFonts w:ascii="Microsoft YaHei" w:hAnsi="Microsoft YaHei" w:eastAsia="Microsoft YaHei" w:cs="Microsoft YaHei"/>
          <w:sz w:val="115"/>
          <w:szCs w:val="115"/>
          <w:color w:val="FF0000"/>
          <w:spacing w:val="-63"/>
          <w:w w:val="54"/>
        </w:rPr>
        <w:t>聊</w:t>
      </w:r>
      <w:r>
        <w:rPr>
          <w:rFonts w:ascii="Microsoft YaHei" w:hAnsi="Microsoft YaHei" w:eastAsia="Microsoft YaHei" w:cs="Microsoft YaHei"/>
          <w:sz w:val="115"/>
          <w:szCs w:val="115"/>
          <w:color w:val="FF0000"/>
          <w:spacing w:val="110"/>
        </w:rPr>
        <w:t xml:space="preserve">  </w:t>
      </w:r>
      <w:r>
        <w:rPr>
          <w:rFonts w:ascii="Microsoft YaHei" w:hAnsi="Microsoft YaHei" w:eastAsia="Microsoft YaHei" w:cs="Microsoft YaHei"/>
          <w:sz w:val="115"/>
          <w:szCs w:val="115"/>
          <w:color w:val="FF0000"/>
          <w:spacing w:val="-63"/>
          <w:w w:val="54"/>
        </w:rPr>
        <w:t>城</w:t>
      </w:r>
      <w:r>
        <w:rPr>
          <w:rFonts w:ascii="Microsoft YaHei" w:hAnsi="Microsoft YaHei" w:eastAsia="Microsoft YaHei" w:cs="Microsoft YaHei"/>
          <w:sz w:val="115"/>
          <w:szCs w:val="115"/>
          <w:color w:val="FF0000"/>
          <w:spacing w:val="86"/>
        </w:rPr>
        <w:t xml:space="preserve">  </w:t>
      </w:r>
      <w:r>
        <w:rPr>
          <w:rFonts w:ascii="Microsoft YaHei" w:hAnsi="Microsoft YaHei" w:eastAsia="Microsoft YaHei" w:cs="Microsoft YaHei"/>
          <w:sz w:val="115"/>
          <w:szCs w:val="115"/>
          <w:color w:val="FF0000"/>
          <w:spacing w:val="-63"/>
          <w:w w:val="54"/>
        </w:rPr>
        <w:t>市</w:t>
      </w:r>
      <w:r>
        <w:rPr>
          <w:rFonts w:ascii="Microsoft YaHei" w:hAnsi="Microsoft YaHei" w:eastAsia="Microsoft YaHei" w:cs="Microsoft YaHei"/>
          <w:sz w:val="115"/>
          <w:szCs w:val="115"/>
          <w:color w:val="FF0000"/>
          <w:spacing w:val="81"/>
        </w:rPr>
        <w:t xml:space="preserve">  </w:t>
      </w:r>
      <w:r>
        <w:rPr>
          <w:rFonts w:ascii="Microsoft YaHei" w:hAnsi="Microsoft YaHei" w:eastAsia="Microsoft YaHei" w:cs="Microsoft YaHei"/>
          <w:sz w:val="115"/>
          <w:szCs w:val="115"/>
          <w:color w:val="FF0000"/>
          <w:spacing w:val="-63"/>
          <w:w w:val="54"/>
        </w:rPr>
        <w:t>财</w:t>
      </w:r>
      <w:r>
        <w:rPr>
          <w:rFonts w:ascii="Microsoft YaHei" w:hAnsi="Microsoft YaHei" w:eastAsia="Microsoft YaHei" w:cs="Microsoft YaHei"/>
          <w:sz w:val="115"/>
          <w:szCs w:val="115"/>
          <w:color w:val="FF0000"/>
          <w:spacing w:val="80"/>
        </w:rPr>
        <w:t xml:space="preserve">  </w:t>
      </w:r>
      <w:r>
        <w:rPr>
          <w:rFonts w:ascii="Microsoft YaHei" w:hAnsi="Microsoft YaHei" w:eastAsia="Microsoft YaHei" w:cs="Microsoft YaHei"/>
          <w:sz w:val="115"/>
          <w:szCs w:val="115"/>
          <w:color w:val="FF0000"/>
          <w:spacing w:val="-63"/>
          <w:w w:val="54"/>
        </w:rPr>
        <w:t>政</w:t>
      </w:r>
      <w:r>
        <w:rPr>
          <w:rFonts w:ascii="Microsoft YaHei" w:hAnsi="Microsoft YaHei" w:eastAsia="Microsoft YaHei" w:cs="Microsoft YaHei"/>
          <w:sz w:val="115"/>
          <w:szCs w:val="115"/>
          <w:color w:val="FF0000"/>
          <w:spacing w:val="85"/>
        </w:rPr>
        <w:t xml:space="preserve">  </w:t>
      </w:r>
      <w:r>
        <w:rPr>
          <w:rFonts w:ascii="Microsoft YaHei" w:hAnsi="Microsoft YaHei" w:eastAsia="Microsoft YaHei" w:cs="Microsoft YaHei"/>
          <w:sz w:val="115"/>
          <w:szCs w:val="115"/>
          <w:color w:val="FF0000"/>
          <w:spacing w:val="-63"/>
          <w:w w:val="54"/>
        </w:rPr>
        <w:t>局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3168"/>
        <w:spacing w:before="101" w:line="1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聊</w:t>
      </w:r>
      <w:r>
        <w:rPr>
          <w:rFonts w:ascii="FangSong" w:hAnsi="FangSong" w:eastAsia="FangSong" w:cs="FangSong"/>
          <w:sz w:val="31"/>
          <w:szCs w:val="31"/>
          <w:spacing w:val="7"/>
        </w:rPr>
        <w:t>人社字〔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2019</w:t>
      </w:r>
      <w:r>
        <w:rPr>
          <w:rFonts w:ascii="FangSong" w:hAnsi="FangSong" w:eastAsia="FangSong" w:cs="FangSong"/>
          <w:sz w:val="31"/>
          <w:szCs w:val="31"/>
          <w:spacing w:val="7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76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before="557" w:line="182" w:lineRule="auto"/>
        <w:rPr>
          <w:rFonts w:ascii="Microsoft YaHei" w:hAnsi="Microsoft YaHei" w:eastAsia="Microsoft YaHei" w:cs="Microsoft YaHei"/>
          <w:sz w:val="130"/>
          <w:szCs w:val="130"/>
        </w:rPr>
      </w:pPr>
      <w:r>
        <w:rPr>
          <w:rFonts w:ascii="Microsoft YaHei" w:hAnsi="Microsoft YaHei" w:eastAsia="Microsoft YaHei" w:cs="Microsoft YaHei"/>
          <w:sz w:val="130"/>
          <w:szCs w:val="130"/>
          <w:color w:val="FF0000"/>
          <w:spacing w:val="-71"/>
          <w:w w:val="55"/>
        </w:rPr>
        <w:t>文件</w:t>
      </w:r>
    </w:p>
    <w:p>
      <w:pPr>
        <w:sectPr>
          <w:type w:val="continuous"/>
          <w:pgSz w:w="11906" w:h="16839"/>
          <w:pgMar w:top="1431" w:right="829" w:bottom="1497" w:left="1215" w:header="0" w:footer="1255" w:gutter="0"/>
          <w:cols w:equalWidth="0" w:num="2">
            <w:col w:w="8470" w:space="100"/>
            <w:col w:w="1291" w:space="0"/>
          </w:cols>
        </w:sectPr>
        <w:rPr/>
      </w:pPr>
    </w:p>
    <w:p>
      <w:pPr>
        <w:spacing w:before="88" w:line="45" w:lineRule="exact"/>
        <w:textAlignment w:val="center"/>
        <w:rPr/>
      </w:pPr>
      <w:r>
        <w:drawing>
          <wp:inline distT="0" distB="0" distL="0" distR="0">
            <wp:extent cx="6067425" cy="28575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6742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19" w:lineRule="auto"/>
        <w:rPr>
          <w:rFonts w:ascii="Arial"/>
          <w:sz w:val="21"/>
        </w:rPr>
      </w:pPr>
      <w:r/>
    </w:p>
    <w:p>
      <w:pPr>
        <w:ind w:left="2162" w:right="1548" w:hanging="886"/>
        <w:spacing w:before="185" w:line="211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8"/>
        </w:rPr>
        <w:t>关</w:t>
      </w:r>
      <w:r>
        <w:rPr>
          <w:rFonts w:ascii="Microsoft YaHei" w:hAnsi="Microsoft YaHei" w:eastAsia="Microsoft YaHei" w:cs="Microsoft YaHei"/>
          <w:sz w:val="43"/>
          <w:szCs w:val="43"/>
          <w:spacing w:val="11"/>
        </w:rPr>
        <w:t>于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印发《聊城市创业带动就业扶持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11"/>
        </w:rPr>
        <w:t>资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金管理暂行办法》的通知</w:t>
      </w:r>
    </w:p>
    <w:p>
      <w:pPr>
        <w:spacing w:line="468" w:lineRule="auto"/>
        <w:rPr>
          <w:rFonts w:ascii="Arial"/>
          <w:sz w:val="21"/>
        </w:rPr>
      </w:pPr>
      <w:r/>
    </w:p>
    <w:p>
      <w:pPr>
        <w:ind w:left="334" w:right="588" w:hanging="8"/>
        <w:spacing w:before="101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各县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(市、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区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)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人力</w:t>
      </w:r>
      <w:r>
        <w:rPr>
          <w:rFonts w:ascii="FangSong" w:hAnsi="FangSong" w:eastAsia="FangSong" w:cs="FangSong"/>
          <w:sz w:val="31"/>
          <w:szCs w:val="31"/>
          <w:spacing w:val="-1"/>
        </w:rPr>
        <w:t>资源和社会保障局、财政局，市属开发区管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委</w:t>
      </w:r>
      <w:r>
        <w:rPr>
          <w:rFonts w:ascii="FangSong" w:hAnsi="FangSong" w:eastAsia="FangSong" w:cs="FangSong"/>
          <w:sz w:val="31"/>
          <w:szCs w:val="31"/>
          <w:spacing w:val="4"/>
        </w:rPr>
        <w:t>会政工部：</w:t>
      </w:r>
    </w:p>
    <w:p>
      <w:pPr>
        <w:ind w:left="978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为落实好各项创业扶持政策，规范创业带动就业扶持资金</w:t>
      </w:r>
      <w:r>
        <w:rPr>
          <w:rFonts w:ascii="FangSong" w:hAnsi="FangSong" w:eastAsia="FangSong" w:cs="FangSong"/>
          <w:sz w:val="31"/>
          <w:szCs w:val="31"/>
          <w:spacing w:val="8"/>
        </w:rPr>
        <w:t>管</w:t>
      </w:r>
    </w:p>
    <w:p>
      <w:pPr>
        <w:ind w:left="340" w:right="590" w:hanging="9"/>
        <w:spacing w:before="202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理</w:t>
      </w:r>
      <w:r>
        <w:rPr>
          <w:rFonts w:ascii="FangSong" w:hAnsi="FangSong" w:eastAsia="FangSong" w:cs="FangSong"/>
          <w:sz w:val="31"/>
          <w:szCs w:val="31"/>
          <w:spacing w:val="9"/>
        </w:rPr>
        <w:t>，提高资金使用效益，我们制定了《聊城市创业带动就业扶持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资金管理暂行办法</w:t>
      </w:r>
      <w:r>
        <w:rPr>
          <w:rFonts w:ascii="FangSong" w:hAnsi="FangSong" w:eastAsia="FangSong" w:cs="FangSong"/>
          <w:sz w:val="31"/>
          <w:szCs w:val="31"/>
          <w:spacing w:val="1"/>
        </w:rPr>
        <w:t>》，现印发给你们，请遵照执行。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05" w:lineRule="exact"/>
        <w:rPr/>
      </w:pPr>
      <w:r/>
    </w:p>
    <w:p>
      <w:pPr>
        <w:sectPr>
          <w:type w:val="continuous"/>
          <w:pgSz w:w="11906" w:h="16839"/>
          <w:pgMar w:top="1431" w:right="829" w:bottom="1497" w:left="1215" w:header="0" w:footer="1255" w:gutter="0"/>
          <w:cols w:equalWidth="0" w:num="1">
            <w:col w:w="9861" w:space="0"/>
          </w:cols>
        </w:sectPr>
        <w:rPr/>
      </w:pPr>
    </w:p>
    <w:p>
      <w:pPr>
        <w:ind w:left="331"/>
        <w:spacing w:before="63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聊</w:t>
      </w:r>
      <w:r>
        <w:rPr>
          <w:rFonts w:ascii="FangSong" w:hAnsi="FangSong" w:eastAsia="FangSong" w:cs="FangSong"/>
          <w:sz w:val="31"/>
          <w:szCs w:val="31"/>
          <w:spacing w:val="8"/>
        </w:rPr>
        <w:t>城市人力资源和社会保障局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328"/>
        <w:spacing w:before="62" w:line="58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0"/>
        </w:rPr>
        <w:t>聊</w:t>
      </w:r>
      <w:r>
        <w:rPr>
          <w:rFonts w:ascii="FangSong" w:hAnsi="FangSong" w:eastAsia="FangSong" w:cs="FangSong"/>
          <w:sz w:val="31"/>
          <w:szCs w:val="31"/>
          <w:spacing w:val="7"/>
          <w:position w:val="20"/>
        </w:rPr>
        <w:t>城市财政局</w:t>
      </w:r>
    </w:p>
    <w:p>
      <w:pPr>
        <w:spacing w:line="1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2019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月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日</w:t>
      </w:r>
    </w:p>
    <w:p>
      <w:pPr>
        <w:sectPr>
          <w:type w:val="continuous"/>
          <w:pgSz w:w="11906" w:h="16839"/>
          <w:pgMar w:top="1431" w:right="829" w:bottom="1497" w:left="1215" w:header="0" w:footer="1255" w:gutter="0"/>
          <w:cols w:equalWidth="0" w:num="2">
            <w:col w:w="5663" w:space="100"/>
            <w:col w:w="4098" w:space="0"/>
          </w:cols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3817" w:right="836" w:hanging="3076"/>
        <w:spacing w:before="184" w:line="202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5"/>
        </w:rPr>
        <w:t>聊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城市创业带动就业扶持资金管理暂行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16"/>
        </w:rPr>
        <w:t>办</w:t>
      </w:r>
      <w:r>
        <w:rPr>
          <w:rFonts w:ascii="Microsoft YaHei" w:hAnsi="Microsoft YaHei" w:eastAsia="Microsoft YaHei" w:cs="Microsoft YaHei"/>
          <w:sz w:val="43"/>
          <w:szCs w:val="43"/>
          <w:spacing w:val="14"/>
        </w:rPr>
        <w:t xml:space="preserve">   </w:t>
      </w:r>
      <w:r>
        <w:rPr>
          <w:rFonts w:ascii="Microsoft YaHei" w:hAnsi="Microsoft YaHei" w:eastAsia="Microsoft YaHei" w:cs="Microsoft YaHei"/>
          <w:sz w:val="43"/>
          <w:szCs w:val="43"/>
          <w:spacing w:val="14"/>
        </w:rPr>
        <w:t>法</w:t>
      </w:r>
    </w:p>
    <w:p>
      <w:pPr>
        <w:ind w:left="3365"/>
        <w:spacing w:before="28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第</w:t>
      </w:r>
      <w:r>
        <w:rPr>
          <w:rFonts w:ascii="SimHei" w:hAnsi="SimHei" w:eastAsia="SimHei" w:cs="SimHei"/>
          <w:sz w:val="31"/>
          <w:szCs w:val="31"/>
          <w:spacing w:val="6"/>
        </w:rPr>
        <w:t>一章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6"/>
        </w:rPr>
        <w:t>总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6"/>
        </w:rPr>
        <w:t>则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ind w:right="13" w:firstLine="657"/>
        <w:spacing w:before="100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6"/>
        </w:rPr>
        <w:t>第一</w:t>
      </w:r>
      <w:r>
        <w:rPr>
          <w:rFonts w:ascii="KaiTi" w:hAnsi="KaiTi" w:eastAsia="KaiTi" w:cs="KaiTi"/>
          <w:sz w:val="31"/>
          <w:szCs w:val="31"/>
          <w:spacing w:val="10"/>
        </w:rPr>
        <w:t>条</w:t>
      </w:r>
      <w:r>
        <w:rPr>
          <w:rFonts w:ascii="KaiTi" w:hAnsi="KaiTi" w:eastAsia="KaiTi" w:cs="KaiT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为加强创业带动就业扶持资金管理，确保资金使用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规范</w:t>
      </w:r>
      <w:r>
        <w:rPr>
          <w:rFonts w:ascii="FangSong" w:hAnsi="FangSong" w:eastAsia="FangSong" w:cs="FangSong"/>
          <w:sz w:val="31"/>
          <w:szCs w:val="31"/>
          <w:spacing w:val="11"/>
        </w:rPr>
        <w:t>高</w:t>
      </w:r>
      <w:r>
        <w:rPr>
          <w:rFonts w:ascii="FangSong" w:hAnsi="FangSong" w:eastAsia="FangSong" w:cs="FangSong"/>
          <w:sz w:val="31"/>
          <w:szCs w:val="31"/>
          <w:spacing w:val="9"/>
        </w:rPr>
        <w:t>效，根据省人力资源和社会保障厅、省财政厅《山东省创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业</w:t>
      </w:r>
      <w:r>
        <w:rPr>
          <w:rFonts w:ascii="FangSong" w:hAnsi="FangSong" w:eastAsia="FangSong" w:cs="FangSong"/>
          <w:sz w:val="31"/>
          <w:szCs w:val="31"/>
          <w:spacing w:val="12"/>
        </w:rPr>
        <w:t>带</w:t>
      </w:r>
      <w:r>
        <w:rPr>
          <w:rFonts w:ascii="FangSong" w:hAnsi="FangSong" w:eastAsia="FangSong" w:cs="FangSong"/>
          <w:sz w:val="31"/>
          <w:szCs w:val="31"/>
          <w:spacing w:val="8"/>
        </w:rPr>
        <w:t>动就业扶持资金管理暂行办法》(鲁人社规〔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2019</w:t>
      </w:r>
      <w:r>
        <w:rPr>
          <w:rFonts w:ascii="FangSong" w:hAnsi="FangSong" w:eastAsia="FangSong" w:cs="FangSong"/>
          <w:sz w:val="31"/>
          <w:szCs w:val="31"/>
          <w:spacing w:val="8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号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)，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5"/>
        </w:rPr>
        <w:t>《</w:t>
      </w:r>
      <w:r>
        <w:rPr>
          <w:rFonts w:ascii="FangSong" w:hAnsi="FangSong" w:eastAsia="FangSong" w:cs="FangSong"/>
          <w:sz w:val="31"/>
          <w:szCs w:val="31"/>
          <w:spacing w:val="21"/>
        </w:rPr>
        <w:t>聊城市人民政府关于助推新旧动能转换做好就业创业工作的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意见》(聊</w:t>
      </w:r>
      <w:r>
        <w:rPr>
          <w:rFonts w:ascii="FangSong" w:hAnsi="FangSong" w:eastAsia="FangSong" w:cs="FangSong"/>
          <w:sz w:val="31"/>
          <w:szCs w:val="31"/>
          <w:spacing w:val="1"/>
        </w:rPr>
        <w:t>政发〔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2017</w:t>
      </w:r>
      <w:r>
        <w:rPr>
          <w:rFonts w:ascii="FangSong" w:hAnsi="FangSong" w:eastAsia="FangSong" w:cs="FangSong"/>
          <w:sz w:val="31"/>
          <w:szCs w:val="31"/>
          <w:spacing w:val="1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70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号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)、《聊城市人民政府关于贯彻鲁政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发〔</w:t>
      </w:r>
      <w:r>
        <w:rPr>
          <w:rFonts w:ascii="FangSong" w:hAnsi="FangSong" w:eastAsia="FangSong" w:cs="FangSong"/>
          <w:sz w:val="31"/>
          <w:szCs w:val="31"/>
          <w:spacing w:val="8"/>
        </w:rPr>
        <w:t>2018〕30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号文件进一步稳定和扩大就业的实施意见》(聊政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发〔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2019</w:t>
      </w:r>
      <w:r>
        <w:rPr>
          <w:rFonts w:ascii="FangSong" w:hAnsi="FangSong" w:eastAsia="FangSong" w:cs="FangSong"/>
          <w:sz w:val="31"/>
          <w:szCs w:val="31"/>
          <w:spacing w:val="1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号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)，聊城市财政局、聊城市人力资源和社会保障局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《聊城市</w:t>
      </w:r>
      <w:r>
        <w:rPr>
          <w:rFonts w:ascii="FangSong" w:hAnsi="FangSong" w:eastAsia="FangSong" w:cs="FangSong"/>
          <w:sz w:val="31"/>
          <w:szCs w:val="31"/>
          <w:spacing w:val="3"/>
        </w:rPr>
        <w:t>就业补助资金管理办法》(聊财社〔2019〕70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号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等有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关</w:t>
      </w:r>
      <w:r>
        <w:rPr>
          <w:rFonts w:ascii="FangSong" w:hAnsi="FangSong" w:eastAsia="FangSong" w:cs="FangSong"/>
          <w:sz w:val="31"/>
          <w:szCs w:val="31"/>
          <w:spacing w:val="9"/>
        </w:rPr>
        <w:t>规定，结合我市实际，制定本办法。</w:t>
      </w:r>
    </w:p>
    <w:p>
      <w:pPr>
        <w:ind w:left="10" w:right="11" w:firstLine="646"/>
        <w:spacing w:before="5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1"/>
        </w:rPr>
        <w:t>第二条</w:t>
      </w:r>
      <w:r>
        <w:rPr>
          <w:rFonts w:ascii="KaiTi" w:hAnsi="KaiTi" w:eastAsia="KaiTi" w:cs="KaiTi"/>
          <w:sz w:val="31"/>
          <w:szCs w:val="31"/>
          <w:spacing w:val="2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1"/>
        </w:rPr>
        <w:t>本办法所称创业带动就业扶持资金是指市人民</w:t>
      </w:r>
      <w:r>
        <w:rPr>
          <w:rFonts w:ascii="FangSong" w:hAnsi="FangSong" w:eastAsia="FangSong" w:cs="FangSong"/>
          <w:sz w:val="31"/>
          <w:szCs w:val="31"/>
          <w:spacing w:val="17"/>
        </w:rPr>
        <w:t>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府按</w:t>
      </w:r>
      <w:r>
        <w:rPr>
          <w:rFonts w:ascii="FangSong" w:hAnsi="FangSong" w:eastAsia="FangSong" w:cs="FangSong"/>
          <w:sz w:val="31"/>
          <w:szCs w:val="31"/>
          <w:spacing w:val="5"/>
        </w:rPr>
        <w:t>照</w:t>
      </w:r>
      <w:r>
        <w:rPr>
          <w:rFonts w:ascii="FangSong" w:hAnsi="FangSong" w:eastAsia="FangSong" w:cs="FangSong"/>
          <w:sz w:val="31"/>
          <w:szCs w:val="31"/>
          <w:spacing w:val="3"/>
        </w:rPr>
        <w:t>《聊城市人民政府关于贯彻鲁政发〔2018〕30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号文件进一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步稳定和扩大</w:t>
      </w:r>
      <w:r>
        <w:rPr>
          <w:rFonts w:ascii="FangSong" w:hAnsi="FangSong" w:eastAsia="FangSong" w:cs="FangSong"/>
          <w:sz w:val="31"/>
          <w:szCs w:val="31"/>
          <w:spacing w:val="-3"/>
        </w:rPr>
        <w:t>就业的实施意见》(聊政发〔2019〕4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号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)有关规定，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在</w:t>
      </w:r>
      <w:r>
        <w:rPr>
          <w:rFonts w:ascii="FangSong" w:hAnsi="FangSong" w:eastAsia="FangSong" w:cs="FangSong"/>
          <w:sz w:val="31"/>
          <w:szCs w:val="31"/>
          <w:spacing w:val="9"/>
        </w:rPr>
        <w:t>留足支付失业保险待遇资金和应对失业风险资金基础上，从本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级</w:t>
      </w:r>
      <w:r>
        <w:rPr>
          <w:rFonts w:ascii="FangSong" w:hAnsi="FangSong" w:eastAsia="FangSong" w:cs="FangSong"/>
          <w:sz w:val="31"/>
          <w:szCs w:val="31"/>
          <w:spacing w:val="9"/>
        </w:rPr>
        <w:t>失业保险基金滚存结余中安排用于扶持创业带动就业的资金。</w:t>
      </w:r>
    </w:p>
    <w:p>
      <w:pPr>
        <w:ind w:left="658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如国</w:t>
      </w:r>
      <w:r>
        <w:rPr>
          <w:rFonts w:ascii="FangSong" w:hAnsi="FangSong" w:eastAsia="FangSong" w:cs="FangSong"/>
          <w:sz w:val="31"/>
          <w:szCs w:val="31"/>
          <w:spacing w:val="10"/>
        </w:rPr>
        <w:t>家</w:t>
      </w:r>
      <w:r>
        <w:rPr>
          <w:rFonts w:ascii="FangSong" w:hAnsi="FangSong" w:eastAsia="FangSong" w:cs="FangSong"/>
          <w:sz w:val="31"/>
          <w:szCs w:val="31"/>
          <w:spacing w:val="8"/>
        </w:rPr>
        <w:t>出台涉及上述资金管理的政策法规，执行国家规定。</w:t>
      </w:r>
    </w:p>
    <w:p>
      <w:pPr>
        <w:ind w:left="17" w:firstLine="639"/>
        <w:spacing w:before="225" w:line="36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2"/>
        </w:rPr>
        <w:t>第三</w:t>
      </w:r>
      <w:r>
        <w:rPr>
          <w:rFonts w:ascii="KaiTi" w:hAnsi="KaiTi" w:eastAsia="KaiTi" w:cs="KaiTi"/>
          <w:sz w:val="31"/>
          <w:szCs w:val="31"/>
          <w:spacing w:val="6"/>
        </w:rPr>
        <w:t>条</w:t>
      </w:r>
      <w:r>
        <w:rPr>
          <w:rFonts w:ascii="KaiTi" w:hAnsi="KaiTi" w:eastAsia="KaiTi" w:cs="KaiTi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创业带动就业扶持资金的支付管理，按照省财政厅、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省</w:t>
      </w:r>
      <w:r>
        <w:rPr>
          <w:rFonts w:ascii="FangSong" w:hAnsi="FangSong" w:eastAsia="FangSong" w:cs="FangSong"/>
          <w:sz w:val="31"/>
          <w:szCs w:val="31"/>
          <w:spacing w:val="9"/>
        </w:rPr>
        <w:t>人力资源和社会保障厅、省卫生计生委《转发财政部、人力资</w:t>
      </w:r>
    </w:p>
    <w:p>
      <w:pPr>
        <w:sectPr>
          <w:footerReference w:type="default" r:id="rId3"/>
          <w:pgSz w:w="11906" w:h="16839"/>
          <w:pgMar w:top="1431" w:right="1323" w:bottom="1496" w:left="1535" w:header="0" w:footer="1255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8" w:firstLine="11"/>
        <w:spacing w:before="100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源</w:t>
      </w:r>
      <w:r>
        <w:rPr>
          <w:rFonts w:ascii="FangSong" w:hAnsi="FangSong" w:eastAsia="FangSong" w:cs="FangSong"/>
          <w:sz w:val="31"/>
          <w:szCs w:val="31"/>
          <w:spacing w:val="14"/>
        </w:rPr>
        <w:t>社会保障部、国家卫生计生委关于印发&lt;社会保险基金财务制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度&gt;</w:t>
      </w:r>
      <w:r>
        <w:rPr>
          <w:rFonts w:ascii="FangSong" w:hAnsi="FangSong" w:eastAsia="FangSong" w:cs="FangSong"/>
          <w:sz w:val="31"/>
          <w:szCs w:val="31"/>
          <w:spacing w:val="5"/>
        </w:rPr>
        <w:t>的</w:t>
      </w:r>
      <w:r>
        <w:rPr>
          <w:rFonts w:ascii="FangSong" w:hAnsi="FangSong" w:eastAsia="FangSong" w:cs="FangSong"/>
          <w:sz w:val="31"/>
          <w:szCs w:val="31"/>
          <w:spacing w:val="3"/>
        </w:rPr>
        <w:t>通知》(鲁财社〔2018〕17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号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)、聊城市财政局、聊城市人</w:t>
      </w:r>
    </w:p>
    <w:p>
      <w:pPr>
        <w:ind w:left="1" w:firstLine="14"/>
        <w:spacing w:before="1" w:line="35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力</w:t>
      </w:r>
      <w:r>
        <w:rPr>
          <w:rFonts w:ascii="FangSong" w:hAnsi="FangSong" w:eastAsia="FangSong" w:cs="FangSong"/>
          <w:sz w:val="31"/>
          <w:szCs w:val="31"/>
          <w:spacing w:val="20"/>
        </w:rPr>
        <w:t>资</w:t>
      </w:r>
      <w:r>
        <w:rPr>
          <w:rFonts w:ascii="FangSong" w:hAnsi="FangSong" w:eastAsia="FangSong" w:cs="FangSong"/>
          <w:sz w:val="31"/>
          <w:szCs w:val="31"/>
          <w:spacing w:val="14"/>
        </w:rPr>
        <w:t>源和社会保障局《聊城市就业补助资金管理办法》(聊财社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〔</w:t>
      </w:r>
      <w:r>
        <w:rPr>
          <w:rFonts w:ascii="FangSong" w:hAnsi="FangSong" w:eastAsia="FangSong" w:cs="FangSong"/>
          <w:sz w:val="31"/>
          <w:szCs w:val="31"/>
          <w:spacing w:val="-7"/>
        </w:rPr>
        <w:t>2</w:t>
      </w:r>
      <w:r>
        <w:rPr>
          <w:rFonts w:ascii="FangSong" w:hAnsi="FangSong" w:eastAsia="FangSong" w:cs="FangSong"/>
          <w:sz w:val="31"/>
          <w:szCs w:val="31"/>
          <w:spacing w:val="-5"/>
        </w:rPr>
        <w:t>019〕70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号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)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有关规定执行。</w:t>
      </w:r>
    </w:p>
    <w:p>
      <w:pPr>
        <w:ind w:left="6" w:right="2" w:firstLine="653"/>
        <w:spacing w:line="35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5"/>
        </w:rPr>
        <w:t>第四条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创业带动就业扶持资金按照现行失业保险基金管</w:t>
      </w:r>
      <w:r>
        <w:rPr>
          <w:rFonts w:ascii="FangSong" w:hAnsi="FangSong" w:eastAsia="FangSong" w:cs="FangSong"/>
          <w:sz w:val="31"/>
          <w:szCs w:val="31"/>
          <w:spacing w:val="12"/>
        </w:rPr>
        <w:t>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使</w:t>
      </w:r>
      <w:r>
        <w:rPr>
          <w:rFonts w:ascii="FangSong" w:hAnsi="FangSong" w:eastAsia="FangSong" w:cs="FangSong"/>
          <w:sz w:val="31"/>
          <w:szCs w:val="31"/>
          <w:spacing w:val="9"/>
        </w:rPr>
        <w:t>用</w:t>
      </w:r>
      <w:r>
        <w:rPr>
          <w:rFonts w:ascii="FangSong" w:hAnsi="FangSong" w:eastAsia="FangSong" w:cs="FangSong"/>
          <w:sz w:val="31"/>
          <w:szCs w:val="31"/>
          <w:spacing w:val="8"/>
        </w:rPr>
        <w:t>层次，分级负责，分级管理。</w:t>
      </w:r>
    </w:p>
    <w:p>
      <w:pPr>
        <w:ind w:left="12" w:right="2" w:firstLine="646"/>
        <w:spacing w:before="3" w:line="35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1"/>
        </w:rPr>
        <w:t>第五条</w:t>
      </w:r>
      <w:r>
        <w:rPr>
          <w:rFonts w:ascii="KaiTi" w:hAnsi="KaiTi" w:eastAsia="KaiTi" w:cs="KaiTi"/>
          <w:sz w:val="31"/>
          <w:szCs w:val="31"/>
          <w:spacing w:val="2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1"/>
        </w:rPr>
        <w:t>各级要统筹使用一般公共预算安排的就业补助</w:t>
      </w:r>
      <w:r>
        <w:rPr>
          <w:rFonts w:ascii="FangSong" w:hAnsi="FangSong" w:eastAsia="FangSong" w:cs="FangSong"/>
          <w:sz w:val="31"/>
          <w:szCs w:val="31"/>
          <w:spacing w:val="17"/>
        </w:rPr>
        <w:t>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金</w:t>
      </w:r>
      <w:r>
        <w:rPr>
          <w:rFonts w:ascii="FangSong" w:hAnsi="FangSong" w:eastAsia="FangSong" w:cs="FangSong"/>
          <w:sz w:val="31"/>
          <w:szCs w:val="31"/>
          <w:spacing w:val="9"/>
        </w:rPr>
        <w:t>和创业带动就业扶持资金，形成支持就业创业资金合力，提高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资</w:t>
      </w:r>
      <w:r>
        <w:rPr>
          <w:rFonts w:ascii="FangSong" w:hAnsi="FangSong" w:eastAsia="FangSong" w:cs="FangSong"/>
          <w:sz w:val="31"/>
          <w:szCs w:val="31"/>
          <w:spacing w:val="6"/>
        </w:rPr>
        <w:t>金使用效率。</w:t>
      </w:r>
    </w:p>
    <w:p>
      <w:pPr>
        <w:ind w:firstLine="659"/>
        <w:spacing w:before="1" w:line="36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6"/>
        </w:rPr>
        <w:t>第六</w:t>
      </w:r>
      <w:r>
        <w:rPr>
          <w:rFonts w:ascii="KaiTi" w:hAnsi="KaiTi" w:eastAsia="KaiTi" w:cs="KaiTi"/>
          <w:sz w:val="31"/>
          <w:szCs w:val="31"/>
          <w:spacing w:val="10"/>
        </w:rPr>
        <w:t>条</w:t>
      </w:r>
      <w:r>
        <w:rPr>
          <w:rFonts w:ascii="KaiTi" w:hAnsi="KaiTi" w:eastAsia="KaiTi" w:cs="KaiT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创业带动就业扶持资金按照专款专用原则，资金申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领程</w:t>
      </w:r>
      <w:r>
        <w:rPr>
          <w:rFonts w:ascii="FangSong" w:hAnsi="FangSong" w:eastAsia="FangSong" w:cs="FangSong"/>
          <w:sz w:val="31"/>
          <w:szCs w:val="31"/>
          <w:spacing w:val="13"/>
        </w:rPr>
        <w:t>序</w:t>
      </w:r>
      <w:r>
        <w:rPr>
          <w:rFonts w:ascii="FangSong" w:hAnsi="FangSong" w:eastAsia="FangSong" w:cs="FangSong"/>
          <w:sz w:val="31"/>
          <w:szCs w:val="31"/>
          <w:spacing w:val="9"/>
        </w:rPr>
        <w:t>要科学、严密，支付程序要阳光、透明、快捷，要与就业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补</w:t>
      </w:r>
      <w:r>
        <w:rPr>
          <w:rFonts w:ascii="FangSong" w:hAnsi="FangSong" w:eastAsia="FangSong" w:cs="FangSong"/>
          <w:sz w:val="31"/>
          <w:szCs w:val="31"/>
          <w:spacing w:val="12"/>
        </w:rPr>
        <w:t>助</w:t>
      </w:r>
      <w:r>
        <w:rPr>
          <w:rFonts w:ascii="FangSong" w:hAnsi="FangSong" w:eastAsia="FangSong" w:cs="FangSong"/>
          <w:sz w:val="31"/>
          <w:szCs w:val="31"/>
          <w:spacing w:val="9"/>
        </w:rPr>
        <w:t>资金分账管理，严格按规定用途、范围和程序使用。</w:t>
      </w:r>
    </w:p>
    <w:p>
      <w:pPr>
        <w:ind w:left="2726"/>
        <w:spacing w:before="196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第</w:t>
      </w:r>
      <w:r>
        <w:rPr>
          <w:rFonts w:ascii="SimHei" w:hAnsi="SimHei" w:eastAsia="SimHei" w:cs="SimHei"/>
          <w:sz w:val="31"/>
          <w:szCs w:val="31"/>
          <w:spacing w:val="8"/>
        </w:rPr>
        <w:t>二章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资金筹集与使用</w:t>
      </w:r>
    </w:p>
    <w:p>
      <w:pPr>
        <w:spacing w:line="353" w:lineRule="auto"/>
        <w:rPr>
          <w:rFonts w:ascii="Arial"/>
          <w:sz w:val="21"/>
        </w:rPr>
      </w:pPr>
      <w:r/>
    </w:p>
    <w:p>
      <w:pPr>
        <w:ind w:left="23" w:firstLine="635"/>
        <w:spacing w:before="100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6"/>
        </w:rPr>
        <w:t>第七</w:t>
      </w:r>
      <w:r>
        <w:rPr>
          <w:rFonts w:ascii="KaiTi" w:hAnsi="KaiTi" w:eastAsia="KaiTi" w:cs="KaiTi"/>
          <w:sz w:val="31"/>
          <w:szCs w:val="31"/>
          <w:spacing w:val="10"/>
        </w:rPr>
        <w:t>条</w:t>
      </w:r>
      <w:r>
        <w:rPr>
          <w:rFonts w:ascii="KaiTi" w:hAnsi="KaiTi" w:eastAsia="KaiTi" w:cs="KaiT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根据失业保险基金结余状况，市政府每年从市级失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业</w:t>
      </w:r>
      <w:r>
        <w:rPr>
          <w:rFonts w:ascii="FangSong" w:hAnsi="FangSong" w:eastAsia="FangSong" w:cs="FangSong"/>
          <w:sz w:val="31"/>
          <w:szCs w:val="31"/>
          <w:spacing w:val="8"/>
        </w:rPr>
        <w:t>保险滚存结余基金中安排不少于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3000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万元，作为市级创业带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动</w:t>
      </w:r>
      <w:r>
        <w:rPr>
          <w:rFonts w:ascii="FangSong" w:hAnsi="FangSong" w:eastAsia="FangSong" w:cs="FangSong"/>
          <w:sz w:val="31"/>
          <w:szCs w:val="31"/>
          <w:spacing w:val="5"/>
        </w:rPr>
        <w:t>就业扶持资金。</w:t>
      </w:r>
    </w:p>
    <w:p>
      <w:pPr>
        <w:ind w:left="2" w:firstLine="656"/>
        <w:spacing w:before="3" w:line="36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6"/>
        </w:rPr>
        <w:t>第八</w:t>
      </w:r>
      <w:r>
        <w:rPr>
          <w:rFonts w:ascii="KaiTi" w:hAnsi="KaiTi" w:eastAsia="KaiTi" w:cs="KaiTi"/>
          <w:sz w:val="31"/>
          <w:szCs w:val="31"/>
          <w:spacing w:val="10"/>
        </w:rPr>
        <w:t>条</w:t>
      </w:r>
      <w:r>
        <w:rPr>
          <w:rFonts w:ascii="KaiTi" w:hAnsi="KaiTi" w:eastAsia="KaiTi" w:cs="KaiT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创业带动就业扶持资金主要用于职业培训补贴、一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次性</w:t>
      </w:r>
      <w:r>
        <w:rPr>
          <w:rFonts w:ascii="FangSong" w:hAnsi="FangSong" w:eastAsia="FangSong" w:cs="FangSong"/>
          <w:sz w:val="31"/>
          <w:szCs w:val="31"/>
          <w:spacing w:val="10"/>
        </w:rPr>
        <w:t>创</w:t>
      </w:r>
      <w:r>
        <w:rPr>
          <w:rFonts w:ascii="FangSong" w:hAnsi="FangSong" w:eastAsia="FangSong" w:cs="FangSong"/>
          <w:sz w:val="31"/>
          <w:szCs w:val="31"/>
          <w:spacing w:val="9"/>
        </w:rPr>
        <w:t>业补贴、一次性创业岗位开发补贴、创业场所租赁补贴、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创业</w:t>
      </w:r>
      <w:r>
        <w:rPr>
          <w:rFonts w:ascii="FangSong" w:hAnsi="FangSong" w:eastAsia="FangSong" w:cs="FangSong"/>
          <w:sz w:val="31"/>
          <w:szCs w:val="31"/>
          <w:spacing w:val="10"/>
        </w:rPr>
        <w:t>师</w:t>
      </w:r>
      <w:r>
        <w:rPr>
          <w:rFonts w:ascii="FangSong" w:hAnsi="FangSong" w:eastAsia="FangSong" w:cs="FangSong"/>
          <w:sz w:val="31"/>
          <w:szCs w:val="31"/>
          <w:spacing w:val="9"/>
        </w:rPr>
        <w:t>资培训补贴、创业孵化补贴、创业担保贷款贴息及奖补、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创</w:t>
      </w:r>
      <w:r>
        <w:rPr>
          <w:rFonts w:ascii="FangSong" w:hAnsi="FangSong" w:eastAsia="FangSong" w:cs="FangSong"/>
          <w:sz w:val="31"/>
          <w:szCs w:val="31"/>
          <w:spacing w:val="9"/>
        </w:rPr>
        <w:t>业创新示范综合体奖补、创业型城市和街道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(社区)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奖补、创</w:t>
      </w:r>
    </w:p>
    <w:p>
      <w:pPr>
        <w:sectPr>
          <w:footerReference w:type="default" r:id="rId4"/>
          <w:pgSz w:w="11906" w:h="16839"/>
          <w:pgMar w:top="1431" w:right="1417" w:bottom="1496" w:left="1533" w:header="0" w:footer="1257" w:gutter="0"/>
        </w:sectPr>
        <w:rPr/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4" w:right="58" w:firstLine="16"/>
        <w:spacing w:before="10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业训练营补助、创业服务补助、创业活动奖补、创业典型人物</w:t>
      </w:r>
      <w:r>
        <w:rPr>
          <w:rFonts w:ascii="FangSong" w:hAnsi="FangSong" w:eastAsia="FangSong" w:cs="FangSong"/>
          <w:sz w:val="31"/>
          <w:szCs w:val="31"/>
          <w:spacing w:val="7"/>
        </w:rPr>
        <w:t>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励、就业扶贫基地一次性奖补、家庭服务职业培训示范基地奖</w:t>
      </w:r>
      <w:r>
        <w:rPr>
          <w:rFonts w:ascii="FangSong" w:hAnsi="FangSong" w:eastAsia="FangSong" w:cs="FangSong"/>
          <w:sz w:val="31"/>
          <w:szCs w:val="31"/>
        </w:rPr>
        <w:t>补、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扶</w:t>
      </w:r>
      <w:r>
        <w:rPr>
          <w:rFonts w:ascii="FangSong" w:hAnsi="FangSong" w:eastAsia="FangSong" w:cs="FangSong"/>
          <w:sz w:val="31"/>
          <w:szCs w:val="31"/>
          <w:spacing w:val="9"/>
        </w:rPr>
        <w:t>持人力资源服务业发展以及市政府批准的其他支出。</w:t>
      </w:r>
    </w:p>
    <w:p>
      <w:pPr>
        <w:ind w:right="58" w:firstLine="656"/>
        <w:spacing w:before="6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5"/>
        </w:rPr>
        <w:t>第九条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职业培训补贴、一次性创业补贴、一次性创业岗</w:t>
      </w:r>
      <w:r>
        <w:rPr>
          <w:rFonts w:ascii="FangSong" w:hAnsi="FangSong" w:eastAsia="FangSong" w:cs="FangSong"/>
          <w:sz w:val="31"/>
          <w:szCs w:val="31"/>
          <w:spacing w:val="12"/>
        </w:rPr>
        <w:t>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开</w:t>
      </w:r>
      <w:r>
        <w:rPr>
          <w:rFonts w:ascii="FangSong" w:hAnsi="FangSong" w:eastAsia="FangSong" w:cs="FangSong"/>
          <w:sz w:val="31"/>
          <w:szCs w:val="31"/>
          <w:spacing w:val="17"/>
        </w:rPr>
        <w:t>发</w:t>
      </w:r>
      <w:r>
        <w:rPr>
          <w:rFonts w:ascii="FangSong" w:hAnsi="FangSong" w:eastAsia="FangSong" w:cs="FangSong"/>
          <w:sz w:val="31"/>
          <w:szCs w:val="31"/>
          <w:spacing w:val="9"/>
        </w:rPr>
        <w:t>补贴、创业场所租赁补贴、创业师资培训补贴。各级可统筹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就业补助资金和创业带动就业扶持资金用于落实职业培训补贴</w:t>
      </w:r>
      <w:r>
        <w:rPr>
          <w:rFonts w:ascii="FangSong" w:hAnsi="FangSong" w:eastAsia="FangSong" w:cs="FangSong"/>
          <w:sz w:val="31"/>
          <w:szCs w:val="31"/>
          <w:spacing w:val="6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一</w:t>
      </w:r>
      <w:r>
        <w:rPr>
          <w:rFonts w:ascii="FangSong" w:hAnsi="FangSong" w:eastAsia="FangSong" w:cs="FangSong"/>
          <w:sz w:val="31"/>
          <w:szCs w:val="31"/>
          <w:spacing w:val="2"/>
        </w:rPr>
        <w:t>次性创业补贴、一次性创业岗位开发补贴、创业场所租赁补贴、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创</w:t>
      </w:r>
      <w:r>
        <w:rPr>
          <w:rFonts w:ascii="FangSong" w:hAnsi="FangSong" w:eastAsia="FangSong" w:cs="FangSong"/>
          <w:sz w:val="31"/>
          <w:szCs w:val="31"/>
          <w:spacing w:val="17"/>
        </w:rPr>
        <w:t>业</w:t>
      </w:r>
      <w:r>
        <w:rPr>
          <w:rFonts w:ascii="FangSong" w:hAnsi="FangSong" w:eastAsia="FangSong" w:cs="FangSong"/>
          <w:sz w:val="31"/>
          <w:szCs w:val="31"/>
          <w:spacing w:val="9"/>
        </w:rPr>
        <w:t>师资培训补贴，补贴对象及申请、审核、拨付程序按照聊城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市财</w:t>
      </w:r>
      <w:r>
        <w:rPr>
          <w:rFonts w:ascii="FangSong" w:hAnsi="FangSong" w:eastAsia="FangSong" w:cs="FangSong"/>
          <w:sz w:val="31"/>
          <w:szCs w:val="31"/>
          <w:spacing w:val="10"/>
        </w:rPr>
        <w:t>政</w:t>
      </w:r>
      <w:r>
        <w:rPr>
          <w:rFonts w:ascii="FangSong" w:hAnsi="FangSong" w:eastAsia="FangSong" w:cs="FangSong"/>
          <w:sz w:val="31"/>
          <w:szCs w:val="31"/>
          <w:spacing w:val="9"/>
        </w:rPr>
        <w:t>局、聊城市人力资源和社会保障局《聊城市就业补助资金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管理办</w:t>
      </w:r>
      <w:r>
        <w:rPr>
          <w:rFonts w:ascii="FangSong" w:hAnsi="FangSong" w:eastAsia="FangSong" w:cs="FangSong"/>
          <w:sz w:val="31"/>
          <w:szCs w:val="31"/>
          <w:spacing w:val="-7"/>
        </w:rPr>
        <w:t>法</w:t>
      </w:r>
      <w:r>
        <w:rPr>
          <w:rFonts w:ascii="FangSong" w:hAnsi="FangSong" w:eastAsia="FangSong" w:cs="FangSong"/>
          <w:sz w:val="31"/>
          <w:szCs w:val="31"/>
          <w:spacing w:val="-5"/>
        </w:rPr>
        <w:t>》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5"/>
        </w:rPr>
        <w:t>(聊财社〔2019〕70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号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)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有关规定执行。</w:t>
      </w:r>
    </w:p>
    <w:p>
      <w:pPr>
        <w:ind w:left="7" w:right="156" w:firstLine="643"/>
        <w:spacing w:before="5" w:line="35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小微企业认定按照各级市场监管部门公布的小微企业名录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进</w:t>
      </w:r>
      <w:r>
        <w:rPr>
          <w:rFonts w:ascii="FangSong" w:hAnsi="FangSong" w:eastAsia="FangSong" w:cs="FangSong"/>
          <w:sz w:val="31"/>
          <w:szCs w:val="31"/>
          <w:spacing w:val="12"/>
        </w:rPr>
        <w:t>行</w:t>
      </w:r>
      <w:r>
        <w:rPr>
          <w:rFonts w:ascii="FangSong" w:hAnsi="FangSong" w:eastAsia="FangSong" w:cs="FangSong"/>
          <w:sz w:val="31"/>
          <w:szCs w:val="31"/>
          <w:spacing w:val="9"/>
        </w:rPr>
        <w:t>查验比对，划型标准参照《工业和信息化部、国家统计局、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国</w:t>
      </w:r>
      <w:r>
        <w:rPr>
          <w:rFonts w:ascii="FangSong" w:hAnsi="FangSong" w:eastAsia="FangSong" w:cs="FangSong"/>
          <w:sz w:val="31"/>
          <w:szCs w:val="31"/>
          <w:spacing w:val="9"/>
        </w:rPr>
        <w:t>家发展和改革委员会、财政部关于印发中小企业划型标准规定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的</w:t>
      </w:r>
      <w:r>
        <w:rPr>
          <w:rFonts w:ascii="FangSong" w:hAnsi="FangSong" w:eastAsia="FangSong" w:cs="FangSong"/>
          <w:sz w:val="31"/>
          <w:szCs w:val="31"/>
          <w:spacing w:val="-8"/>
        </w:rPr>
        <w:t>通知》(工信部联企业〔2011〕300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号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)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规定执行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(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下同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)。</w:t>
      </w:r>
    </w:p>
    <w:p>
      <w:pPr>
        <w:ind w:left="2" w:firstLine="654"/>
        <w:spacing w:before="9" w:line="35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5"/>
        </w:rPr>
        <w:t>第十条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创业孵化补贴。经人力资源社会保障部门认定的</w:t>
      </w:r>
      <w:r>
        <w:rPr>
          <w:rFonts w:ascii="FangSong" w:hAnsi="FangSong" w:eastAsia="FangSong" w:cs="FangSong"/>
          <w:sz w:val="31"/>
          <w:szCs w:val="31"/>
          <w:spacing w:val="12"/>
        </w:rPr>
        <w:t>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业孵化基地、创业园区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(含大学生创业孵化基地园区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)，可根</w:t>
      </w:r>
      <w:r>
        <w:rPr>
          <w:rFonts w:ascii="FangSong" w:hAnsi="FangSong" w:eastAsia="FangSong" w:cs="FangSong"/>
          <w:sz w:val="31"/>
          <w:szCs w:val="31"/>
          <w:spacing w:val="5"/>
        </w:rPr>
        <w:t>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实</w:t>
      </w:r>
      <w:r>
        <w:rPr>
          <w:rFonts w:ascii="FangSong" w:hAnsi="FangSong" w:eastAsia="FangSong" w:cs="FangSong"/>
          <w:sz w:val="31"/>
          <w:szCs w:val="31"/>
          <w:spacing w:val="9"/>
        </w:rPr>
        <w:t>际孵化成功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(在基地内注册登记的新办企业，并孵化成功搬离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基地后继续经营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6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个月以上，每户带动就业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5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人以上，下同)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业户数按每户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万元的标准给予创业孵化补贴，每个基地(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园区)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每年最高补贴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50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万元，补</w:t>
      </w:r>
      <w:r>
        <w:rPr>
          <w:rFonts w:ascii="FangSong" w:hAnsi="FangSong" w:eastAsia="FangSong" w:cs="FangSong"/>
          <w:sz w:val="31"/>
          <w:szCs w:val="31"/>
        </w:rPr>
        <w:t>贴期限最长不超过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年。各县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市、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要完善</w:t>
      </w:r>
      <w:r>
        <w:rPr>
          <w:rFonts w:ascii="FangSong" w:hAnsi="FangSong" w:eastAsia="FangSong" w:cs="FangSong"/>
          <w:sz w:val="31"/>
          <w:szCs w:val="31"/>
          <w:spacing w:val="3"/>
        </w:rPr>
        <w:t>创业孵化基地、创业园区认定管理办法，做好认定管</w:t>
      </w:r>
    </w:p>
    <w:p>
      <w:pPr>
        <w:sectPr>
          <w:footerReference w:type="default" r:id="rId5"/>
          <w:pgSz w:w="11906" w:h="16839"/>
          <w:pgMar w:top="1431" w:right="1261" w:bottom="1496" w:left="1536" w:header="0" w:footer="1255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11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理</w:t>
      </w:r>
      <w:r>
        <w:rPr>
          <w:rFonts w:ascii="FangSong" w:hAnsi="FangSong" w:eastAsia="FangSong" w:cs="FangSong"/>
          <w:sz w:val="31"/>
          <w:szCs w:val="31"/>
          <w:spacing w:val="3"/>
        </w:rPr>
        <w:t>工作。</w:t>
      </w:r>
    </w:p>
    <w:p>
      <w:pPr>
        <w:ind w:firstLine="641"/>
        <w:spacing w:before="23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创业</w:t>
      </w:r>
      <w:r>
        <w:rPr>
          <w:rFonts w:ascii="FangSong" w:hAnsi="FangSong" w:eastAsia="FangSong" w:cs="FangSong"/>
          <w:sz w:val="31"/>
          <w:szCs w:val="31"/>
          <w:spacing w:val="-11"/>
        </w:rPr>
        <w:t>孵</w:t>
      </w:r>
      <w:r>
        <w:rPr>
          <w:rFonts w:ascii="FangSong" w:hAnsi="FangSong" w:eastAsia="FangSong" w:cs="FangSong"/>
          <w:sz w:val="31"/>
          <w:szCs w:val="31"/>
          <w:spacing w:val="-6"/>
        </w:rPr>
        <w:t>化基地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(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园区)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设立方应向所在地县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(市、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区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)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及以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上</w:t>
      </w:r>
      <w:r>
        <w:rPr>
          <w:rFonts w:ascii="FangSong" w:hAnsi="FangSong" w:eastAsia="FangSong" w:cs="FangSong"/>
          <w:sz w:val="31"/>
          <w:szCs w:val="31"/>
          <w:spacing w:val="13"/>
        </w:rPr>
        <w:t>人</w:t>
      </w:r>
      <w:r>
        <w:rPr>
          <w:rFonts w:ascii="FangSong" w:hAnsi="FangSong" w:eastAsia="FangSong" w:cs="FangSong"/>
          <w:sz w:val="31"/>
          <w:szCs w:val="31"/>
          <w:spacing w:val="9"/>
        </w:rPr>
        <w:t>力资源社会保障部门申请创业孵化补贴，并提供以下资料：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8"/>
        </w:rPr>
        <w:t>营</w:t>
      </w:r>
      <w:r>
        <w:rPr>
          <w:rFonts w:ascii="FangSong" w:hAnsi="FangSong" w:eastAsia="FangSong" w:cs="FangSong"/>
          <w:sz w:val="31"/>
          <w:szCs w:val="31"/>
          <w:spacing w:val="21"/>
        </w:rPr>
        <w:t>业</w:t>
      </w:r>
      <w:r>
        <w:rPr>
          <w:rFonts w:ascii="FangSong" w:hAnsi="FangSong" w:eastAsia="FangSong" w:cs="FangSong"/>
          <w:sz w:val="31"/>
          <w:szCs w:val="31"/>
          <w:spacing w:val="14"/>
        </w:rPr>
        <w:t>执照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(或其他法定注册登记手续)、孵化成功实体营业执照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(</w:t>
      </w:r>
      <w:r>
        <w:rPr>
          <w:rFonts w:ascii="FangSong" w:hAnsi="FangSong" w:eastAsia="FangSong" w:cs="FangSong"/>
          <w:sz w:val="31"/>
          <w:szCs w:val="31"/>
          <w:spacing w:val="20"/>
        </w:rPr>
        <w:t>或其他法定注册登记手续)、基地和创业实体签订的孵化</w:t>
      </w:r>
      <w:r>
        <w:rPr>
          <w:rFonts w:ascii="FangSong" w:hAnsi="FangSong" w:eastAsia="FangSong" w:cs="FangSong"/>
          <w:sz w:val="31"/>
          <w:szCs w:val="31"/>
          <w:spacing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(租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赁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)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合同及创业服务协议、经创业实体盖章确认的撤离基地通</w:t>
      </w:r>
      <w:r>
        <w:rPr>
          <w:rFonts w:ascii="FangSong" w:hAnsi="FangSong" w:eastAsia="FangSong" w:cs="FangSong"/>
          <w:sz w:val="31"/>
          <w:szCs w:val="31"/>
        </w:rPr>
        <w:t>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书、创业实体撤离基</w:t>
      </w:r>
      <w:r>
        <w:rPr>
          <w:rFonts w:ascii="FangSong" w:hAnsi="FangSong" w:eastAsia="FangSong" w:cs="FangSong"/>
          <w:sz w:val="31"/>
          <w:szCs w:val="31"/>
          <w:spacing w:val="-1"/>
        </w:rPr>
        <w:t>地后持续经营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6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个月以上的证明材料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(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营业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执照经营地址发生变动后不少于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6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个月，且当前是正常经营状态</w:t>
      </w:r>
      <w:r>
        <w:rPr>
          <w:rFonts w:ascii="FangSong" w:hAnsi="FangSong" w:eastAsia="FangSong" w:cs="FangSong"/>
          <w:sz w:val="31"/>
          <w:szCs w:val="31"/>
          <w:spacing w:val="-2"/>
        </w:rPr>
        <w:t>)</w:t>
      </w:r>
      <w:r>
        <w:rPr>
          <w:rFonts w:ascii="FangSong" w:hAnsi="FangSong" w:eastAsia="FangSong" w:cs="FangSong"/>
          <w:sz w:val="31"/>
          <w:szCs w:val="31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孵化</w:t>
      </w:r>
      <w:r>
        <w:rPr>
          <w:rFonts w:ascii="FangSong" w:hAnsi="FangSong" w:eastAsia="FangSong" w:cs="FangSong"/>
          <w:sz w:val="31"/>
          <w:szCs w:val="31"/>
          <w:spacing w:val="11"/>
        </w:rPr>
        <w:t>成</w:t>
      </w:r>
      <w:r>
        <w:rPr>
          <w:rFonts w:ascii="FangSong" w:hAnsi="FangSong" w:eastAsia="FangSong" w:cs="FangSong"/>
          <w:sz w:val="31"/>
          <w:szCs w:val="31"/>
          <w:spacing w:val="9"/>
        </w:rPr>
        <w:t>功实体花名册及稳定吸纳就业人员花名册、银行代单位发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放</w:t>
      </w:r>
      <w:r>
        <w:rPr>
          <w:rFonts w:ascii="FangSong" w:hAnsi="FangSong" w:eastAsia="FangSong" w:cs="FangSong"/>
          <w:sz w:val="31"/>
          <w:szCs w:val="31"/>
          <w:spacing w:val="23"/>
        </w:rPr>
        <w:t>工</w:t>
      </w:r>
      <w:r>
        <w:rPr>
          <w:rFonts w:ascii="FangSong" w:hAnsi="FangSong" w:eastAsia="FangSong" w:cs="FangSong"/>
          <w:sz w:val="31"/>
          <w:szCs w:val="31"/>
          <w:spacing w:val="13"/>
        </w:rPr>
        <w:t>资明细账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(单)、基地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(或归属单位)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在银行开立的基本账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户等凭证资料。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申请资料经人力资源社会保障部门审核后，按</w:t>
      </w:r>
      <w:r>
        <w:rPr>
          <w:rFonts w:ascii="FangSong" w:hAnsi="FangSong" w:eastAsia="FangSong" w:cs="FangSong"/>
          <w:sz w:val="31"/>
          <w:szCs w:val="31"/>
          <w:spacing w:val="2"/>
        </w:rPr>
        <w:t>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定将补贴资金拨入基地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(或归属单位)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在银行开立的基本账户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10" w:right="256" w:firstLine="651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5"/>
        </w:rPr>
        <w:t>可</w:t>
      </w:r>
      <w:r>
        <w:rPr>
          <w:rFonts w:ascii="FangSong" w:hAnsi="FangSong" w:eastAsia="FangSong" w:cs="FangSong"/>
          <w:sz w:val="31"/>
          <w:szCs w:val="31"/>
          <w:spacing w:val="21"/>
        </w:rPr>
        <w:t>对经人力资源社会保障部门和财政部门认定的众创空间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给</w:t>
      </w:r>
      <w:r>
        <w:rPr>
          <w:rFonts w:ascii="FangSong" w:hAnsi="FangSong" w:eastAsia="FangSong" w:cs="FangSong"/>
          <w:sz w:val="31"/>
          <w:szCs w:val="31"/>
          <w:spacing w:val="9"/>
        </w:rPr>
        <w:t>予房租、宽带网络、公共软件等补贴。所需资金从就业补助资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金</w:t>
      </w:r>
      <w:r>
        <w:rPr>
          <w:rFonts w:ascii="FangSong" w:hAnsi="FangSong" w:eastAsia="FangSong" w:cs="FangSong"/>
          <w:sz w:val="31"/>
          <w:szCs w:val="31"/>
          <w:spacing w:val="9"/>
        </w:rPr>
        <w:t>和</w:t>
      </w:r>
      <w:r>
        <w:rPr>
          <w:rFonts w:ascii="FangSong" w:hAnsi="FangSong" w:eastAsia="FangSong" w:cs="FangSong"/>
          <w:sz w:val="31"/>
          <w:szCs w:val="31"/>
          <w:spacing w:val="8"/>
        </w:rPr>
        <w:t>创业带动就业扶持资金中统筹安排。</w:t>
      </w:r>
    </w:p>
    <w:p>
      <w:pPr>
        <w:ind w:left="10" w:right="256" w:firstLine="646"/>
        <w:spacing w:before="8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4"/>
        </w:rPr>
        <w:t>第十一条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创业</w:t>
      </w:r>
      <w:r>
        <w:rPr>
          <w:rFonts w:ascii="FangSong" w:hAnsi="FangSong" w:eastAsia="FangSong" w:cs="FangSong"/>
          <w:sz w:val="31"/>
          <w:szCs w:val="31"/>
          <w:spacing w:val="-2"/>
        </w:rPr>
        <w:t>担保贷款贴息及奖补。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自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2019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年起，在省规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定的个人创业担保贷款对象基础上，将办理个体就业登记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(小</w:t>
      </w:r>
      <w:r>
        <w:rPr>
          <w:rFonts w:ascii="FangSong" w:hAnsi="FangSong" w:eastAsia="FangSong" w:cs="FangSong"/>
          <w:sz w:val="31"/>
          <w:szCs w:val="31"/>
          <w:spacing w:val="7"/>
        </w:rPr>
        <w:t>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企业法定代表人办理单位就业登记)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的其他创业人员纳入个人创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业</w:t>
      </w:r>
      <w:r>
        <w:rPr>
          <w:rFonts w:ascii="FangSong" w:hAnsi="FangSong" w:eastAsia="FangSong" w:cs="FangSong"/>
          <w:sz w:val="31"/>
          <w:szCs w:val="31"/>
          <w:spacing w:val="9"/>
        </w:rPr>
        <w:t>担保贷款扶持范围，在创业担保贷款政策规定的贷款额度、利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率</w:t>
      </w:r>
      <w:r>
        <w:rPr>
          <w:rFonts w:ascii="FangSong" w:hAnsi="FangSong" w:eastAsia="FangSong" w:cs="FangSong"/>
          <w:sz w:val="31"/>
          <w:szCs w:val="31"/>
          <w:spacing w:val="5"/>
        </w:rPr>
        <w:t>和贴息期限内按照所付利息的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50%</w:t>
      </w:r>
      <w:r>
        <w:rPr>
          <w:rFonts w:ascii="FangSong" w:hAnsi="FangSong" w:eastAsia="FangSong" w:cs="FangSong"/>
          <w:sz w:val="31"/>
          <w:szCs w:val="31"/>
          <w:spacing w:val="5"/>
        </w:rPr>
        <w:t>据实给予贴息。所需资金从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市</w:t>
      </w:r>
      <w:r>
        <w:rPr>
          <w:rFonts w:ascii="FangSong" w:hAnsi="FangSong" w:eastAsia="FangSong" w:cs="FangSong"/>
          <w:sz w:val="31"/>
          <w:szCs w:val="31"/>
          <w:spacing w:val="8"/>
        </w:rPr>
        <w:t>级创业带动就业扶持资金安排。</w:t>
      </w:r>
    </w:p>
    <w:p>
      <w:pPr>
        <w:sectPr>
          <w:footerReference w:type="default" r:id="rId6"/>
          <w:pgSz w:w="11906" w:h="16839"/>
          <w:pgMar w:top="1431" w:right="1162" w:bottom="1494" w:left="1535" w:header="0" w:footer="1257" w:gutter="0"/>
        </w:sectPr>
        <w:rPr/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14" w:right="86" w:firstLine="642"/>
        <w:spacing w:before="101" w:line="36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符合省规定的创业担保贷款贴息及奖补，按照《山东省创</w:t>
      </w:r>
      <w:r>
        <w:rPr>
          <w:rFonts w:ascii="FangSong" w:hAnsi="FangSong" w:eastAsia="FangSong" w:cs="FangSong"/>
          <w:sz w:val="31"/>
          <w:szCs w:val="31"/>
          <w:spacing w:val="7"/>
        </w:rPr>
        <w:t>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带动就</w:t>
      </w:r>
      <w:r>
        <w:rPr>
          <w:rFonts w:ascii="FangSong" w:hAnsi="FangSong" w:eastAsia="FangSong" w:cs="FangSong"/>
          <w:sz w:val="31"/>
          <w:szCs w:val="31"/>
          <w:spacing w:val="1"/>
        </w:rPr>
        <w:t>业扶持资金管理暂行办法》(</w:t>
      </w:r>
      <w:r>
        <w:rPr>
          <w:rFonts w:ascii="FangSong" w:hAnsi="FangSong" w:eastAsia="FangSong" w:cs="FangSong"/>
          <w:sz w:val="30"/>
          <w:szCs w:val="30"/>
          <w:spacing w:val="1"/>
        </w:rPr>
        <w:t>鲁人社规〔2019〕4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号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)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规定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执行。</w:t>
      </w:r>
    </w:p>
    <w:p>
      <w:pPr>
        <w:ind w:right="83" w:firstLine="656"/>
        <w:spacing w:before="2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6"/>
        </w:rPr>
        <w:t>第十</w:t>
      </w:r>
      <w:r>
        <w:rPr>
          <w:rFonts w:ascii="KaiTi" w:hAnsi="KaiTi" w:eastAsia="KaiTi" w:cs="KaiTi"/>
          <w:sz w:val="31"/>
          <w:szCs w:val="31"/>
          <w:spacing w:val="10"/>
        </w:rPr>
        <w:t>二</w:t>
      </w:r>
      <w:r>
        <w:rPr>
          <w:rFonts w:ascii="KaiTi" w:hAnsi="KaiTi" w:eastAsia="KaiTi" w:cs="KaiTi"/>
          <w:sz w:val="31"/>
          <w:szCs w:val="31"/>
          <w:spacing w:val="8"/>
        </w:rPr>
        <w:t>条</w:t>
      </w:r>
      <w:r>
        <w:rPr>
          <w:rFonts w:ascii="KaiTi" w:hAnsi="KaiTi" w:eastAsia="KaiTi" w:cs="KaiT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创业创新示范综合体补助。对被认定为省级创业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创新示</w:t>
      </w:r>
      <w:r>
        <w:rPr>
          <w:rFonts w:ascii="FangSong" w:hAnsi="FangSong" w:eastAsia="FangSong" w:cs="FangSong"/>
          <w:sz w:val="31"/>
          <w:szCs w:val="31"/>
          <w:spacing w:val="5"/>
        </w:rPr>
        <w:t>范载体的，按省级奖补资金的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50%</w:t>
      </w:r>
      <w:r>
        <w:rPr>
          <w:rFonts w:ascii="FangSong" w:hAnsi="FangSong" w:eastAsia="FangSong" w:cs="FangSong"/>
          <w:sz w:val="31"/>
          <w:szCs w:val="31"/>
          <w:spacing w:val="5"/>
        </w:rPr>
        <w:t>给予一次性奖补。所需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资</w:t>
      </w:r>
      <w:r>
        <w:rPr>
          <w:rFonts w:ascii="FangSong" w:hAnsi="FangSong" w:eastAsia="FangSong" w:cs="FangSong"/>
          <w:sz w:val="31"/>
          <w:szCs w:val="31"/>
          <w:spacing w:val="9"/>
        </w:rPr>
        <w:t>金从市级创业带动就业扶持资金中安排。</w:t>
      </w:r>
    </w:p>
    <w:p>
      <w:pPr>
        <w:ind w:left="9" w:firstLine="646"/>
        <w:spacing w:before="26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0"/>
        </w:rPr>
        <w:t>第</w:t>
      </w:r>
      <w:r>
        <w:rPr>
          <w:rFonts w:ascii="KaiTi" w:hAnsi="KaiTi" w:eastAsia="KaiTi" w:cs="KaiTi"/>
          <w:sz w:val="31"/>
          <w:szCs w:val="31"/>
          <w:spacing w:val="8"/>
        </w:rPr>
        <w:t>十三条</w:t>
      </w:r>
      <w:r>
        <w:rPr>
          <w:rFonts w:ascii="KaiTi" w:hAnsi="KaiTi" w:eastAsia="KaiTi" w:cs="KaiT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创业型城市、街道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(社区)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奖补。对评估认定的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国家</w:t>
      </w:r>
      <w:r>
        <w:rPr>
          <w:rFonts w:ascii="FangSong" w:hAnsi="FangSong" w:eastAsia="FangSong" w:cs="FangSong"/>
          <w:sz w:val="31"/>
          <w:szCs w:val="31"/>
          <w:spacing w:val="-11"/>
        </w:rPr>
        <w:t>级</w:t>
      </w:r>
      <w:r>
        <w:rPr>
          <w:rFonts w:ascii="FangSong" w:hAnsi="FangSong" w:eastAsia="FangSong" w:cs="FangSong"/>
          <w:sz w:val="31"/>
          <w:szCs w:val="31"/>
          <w:spacing w:val="-8"/>
        </w:rPr>
        <w:t>创业型城市、省级创业型城市、省级创业型街道(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乡、镇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)，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分别给予一次性奖补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50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万元</w:t>
      </w:r>
      <w:r>
        <w:rPr>
          <w:rFonts w:ascii="FangSong" w:hAnsi="FangSong" w:eastAsia="FangSong" w:cs="FangSong"/>
          <w:sz w:val="31"/>
          <w:szCs w:val="31"/>
          <w:spacing w:val="-1"/>
        </w:rPr>
        <w:t>、25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万元、10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万元；对评估认定的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省级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“四型就业社区”(含创业型</w:t>
      </w:r>
      <w:r>
        <w:rPr>
          <w:rFonts w:ascii="FangSong" w:hAnsi="FangSong" w:eastAsia="FangSong" w:cs="FangSong"/>
          <w:sz w:val="31"/>
          <w:szCs w:val="31"/>
          <w:spacing w:val="-1"/>
        </w:rPr>
        <w:t>社区)，给予一次性奖补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2.5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元，所需资金从市级创业带动就业扶持资金中安排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13" w:right="86" w:firstLine="627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创业型城市、街道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(社区)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奖补资金用于落实各项创业扶</w:t>
      </w:r>
      <w:r>
        <w:rPr>
          <w:rFonts w:ascii="FangSong" w:hAnsi="FangSong" w:eastAsia="FangSong" w:cs="FangSong"/>
          <w:sz w:val="31"/>
          <w:szCs w:val="31"/>
          <w:spacing w:val="5"/>
        </w:rPr>
        <w:t>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政策和开展创业工作，不得用于人员经费和基本建设支出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4" w:right="83" w:firstLine="651"/>
        <w:spacing w:before="2" w:line="35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6"/>
        </w:rPr>
        <w:t>第十</w:t>
      </w:r>
      <w:r>
        <w:rPr>
          <w:rFonts w:ascii="KaiTi" w:hAnsi="KaiTi" w:eastAsia="KaiTi" w:cs="KaiTi"/>
          <w:sz w:val="31"/>
          <w:szCs w:val="31"/>
          <w:spacing w:val="8"/>
        </w:rPr>
        <w:t>四条</w:t>
      </w:r>
      <w:r>
        <w:rPr>
          <w:rFonts w:ascii="KaiTi" w:hAnsi="KaiTi" w:eastAsia="KaiTi" w:cs="KaiT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市级创业训练营补助。选拔有持续发展和领军潜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力</w:t>
      </w:r>
      <w:r>
        <w:rPr>
          <w:rFonts w:ascii="FangSong" w:hAnsi="FangSong" w:eastAsia="FangSong" w:cs="FangSong"/>
          <w:sz w:val="31"/>
          <w:szCs w:val="31"/>
          <w:spacing w:val="14"/>
        </w:rPr>
        <w:t>的</w:t>
      </w:r>
      <w:r>
        <w:rPr>
          <w:rFonts w:ascii="FangSong" w:hAnsi="FangSong" w:eastAsia="FangSong" w:cs="FangSong"/>
          <w:sz w:val="31"/>
          <w:szCs w:val="31"/>
          <w:spacing w:val="9"/>
        </w:rPr>
        <w:t>初创企业经营者，开展以一对一咨询、理论培训、观摩实训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和</w:t>
      </w:r>
      <w:r>
        <w:rPr>
          <w:rFonts w:ascii="FangSong" w:hAnsi="FangSong" w:eastAsia="FangSong" w:cs="FangSong"/>
          <w:sz w:val="31"/>
          <w:szCs w:val="31"/>
          <w:spacing w:val="14"/>
        </w:rPr>
        <w:t>对</w:t>
      </w:r>
      <w:r>
        <w:rPr>
          <w:rFonts w:ascii="FangSong" w:hAnsi="FangSong" w:eastAsia="FangSong" w:cs="FangSong"/>
          <w:sz w:val="31"/>
          <w:szCs w:val="31"/>
          <w:spacing w:val="9"/>
        </w:rPr>
        <w:t>接服务为主要内容的创业训练营活动。创业训练营按照每人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不超过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1.</w:t>
      </w:r>
      <w:r>
        <w:rPr>
          <w:rFonts w:ascii="FangSong" w:hAnsi="FangSong" w:eastAsia="FangSong" w:cs="FangSong"/>
          <w:sz w:val="31"/>
          <w:szCs w:val="31"/>
          <w:spacing w:val="3"/>
        </w:rPr>
        <w:t>5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万元的标准给予补助，所需资金从市级创业带动就业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扶</w:t>
      </w:r>
      <w:r>
        <w:rPr>
          <w:rFonts w:ascii="FangSong" w:hAnsi="FangSong" w:eastAsia="FangSong" w:cs="FangSong"/>
          <w:sz w:val="31"/>
          <w:szCs w:val="31"/>
          <w:spacing w:val="14"/>
        </w:rPr>
        <w:t>持</w:t>
      </w:r>
      <w:r>
        <w:rPr>
          <w:rFonts w:ascii="FangSong" w:hAnsi="FangSong" w:eastAsia="FangSong" w:cs="FangSong"/>
          <w:sz w:val="31"/>
          <w:szCs w:val="31"/>
          <w:spacing w:val="9"/>
        </w:rPr>
        <w:t>资金安排。承担创业训练的机构申请创业训练营补助时，应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提</w:t>
      </w:r>
      <w:r>
        <w:rPr>
          <w:rFonts w:ascii="FangSong" w:hAnsi="FangSong" w:eastAsia="FangSong" w:cs="FangSong"/>
          <w:sz w:val="31"/>
          <w:szCs w:val="31"/>
          <w:spacing w:val="12"/>
        </w:rPr>
        <w:t>供</w:t>
      </w:r>
      <w:r>
        <w:rPr>
          <w:rFonts w:ascii="FangSong" w:hAnsi="FangSong" w:eastAsia="FangSong" w:cs="FangSong"/>
          <w:sz w:val="31"/>
          <w:szCs w:val="31"/>
          <w:spacing w:val="9"/>
        </w:rPr>
        <w:t>人员报名申请表、人员花名册和身份证复印件、培训合格证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书</w:t>
      </w:r>
      <w:r>
        <w:rPr>
          <w:rFonts w:ascii="FangSong" w:hAnsi="FangSong" w:eastAsia="FangSong" w:cs="FangSong"/>
          <w:sz w:val="31"/>
          <w:szCs w:val="31"/>
          <w:spacing w:val="12"/>
        </w:rPr>
        <w:t>复</w:t>
      </w:r>
      <w:r>
        <w:rPr>
          <w:rFonts w:ascii="FangSong" w:hAnsi="FangSong" w:eastAsia="FangSong" w:cs="FangSong"/>
          <w:sz w:val="31"/>
          <w:szCs w:val="31"/>
          <w:spacing w:val="9"/>
        </w:rPr>
        <w:t>印件等资料，经市人力资源社会保障局审核后，按规定将补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贴资金拨付到承担机构在银行开立的基本账户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sectPr>
          <w:footerReference w:type="default" r:id="rId7"/>
          <w:pgSz w:w="11906" w:h="16839"/>
          <w:pgMar w:top="1431" w:right="1334" w:bottom="1496" w:left="1536" w:header="0" w:footer="1257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right="62" w:firstLine="656"/>
        <w:spacing w:before="100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6"/>
        </w:rPr>
        <w:t>第十</w:t>
      </w:r>
      <w:r>
        <w:rPr>
          <w:rFonts w:ascii="KaiTi" w:hAnsi="KaiTi" w:eastAsia="KaiTi" w:cs="KaiTi"/>
          <w:sz w:val="31"/>
          <w:szCs w:val="31"/>
          <w:spacing w:val="8"/>
        </w:rPr>
        <w:t>五条</w:t>
      </w:r>
      <w:r>
        <w:rPr>
          <w:rFonts w:ascii="KaiTi" w:hAnsi="KaiTi" w:eastAsia="KaiTi" w:cs="KaiT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创业服务补助。创业服务可采取政府购买服务的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方</w:t>
      </w:r>
      <w:r>
        <w:rPr>
          <w:rFonts w:ascii="FangSong" w:hAnsi="FangSong" w:eastAsia="FangSong" w:cs="FangSong"/>
          <w:sz w:val="31"/>
          <w:szCs w:val="31"/>
          <w:spacing w:val="5"/>
        </w:rPr>
        <w:t>式，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向社会力量购买基本创业服务成果，重点用于创业咨询、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创业</w:t>
      </w:r>
      <w:r>
        <w:rPr>
          <w:rFonts w:ascii="FangSong" w:hAnsi="FangSong" w:eastAsia="FangSong" w:cs="FangSong"/>
          <w:sz w:val="31"/>
          <w:szCs w:val="31"/>
          <w:spacing w:val="10"/>
        </w:rPr>
        <w:t>评</w:t>
      </w:r>
      <w:r>
        <w:rPr>
          <w:rFonts w:ascii="FangSong" w:hAnsi="FangSong" w:eastAsia="FangSong" w:cs="FangSong"/>
          <w:sz w:val="31"/>
          <w:szCs w:val="31"/>
          <w:spacing w:val="9"/>
        </w:rPr>
        <w:t>测和辅导、创业项目征集、创业导师工作补贴等创业服务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补助。市、县公共就业服务机构组织安排创业导师提供现场培训</w:t>
      </w:r>
      <w:r>
        <w:rPr>
          <w:rFonts w:ascii="FangSong" w:hAnsi="FangSong" w:eastAsia="FangSong" w:cs="FangSong"/>
          <w:sz w:val="31"/>
          <w:szCs w:val="31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咨询</w:t>
      </w:r>
      <w:r>
        <w:rPr>
          <w:rFonts w:ascii="FangSong" w:hAnsi="FangSong" w:eastAsia="FangSong" w:cs="FangSong"/>
          <w:sz w:val="31"/>
          <w:szCs w:val="31"/>
          <w:spacing w:val="7"/>
        </w:rPr>
        <w:t>评</w:t>
      </w:r>
      <w:r>
        <w:rPr>
          <w:rFonts w:ascii="FangSong" w:hAnsi="FangSong" w:eastAsia="FangSong" w:cs="FangSong"/>
          <w:sz w:val="31"/>
          <w:szCs w:val="31"/>
          <w:spacing w:val="6"/>
        </w:rPr>
        <w:t>测、辅导、评审评估等创业指导服务的，给予每半天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600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元</w:t>
      </w:r>
      <w:r>
        <w:rPr>
          <w:rFonts w:ascii="FangSong" w:hAnsi="FangSong" w:eastAsia="FangSong" w:cs="FangSong"/>
          <w:sz w:val="31"/>
          <w:szCs w:val="31"/>
          <w:spacing w:val="6"/>
        </w:rPr>
        <w:t>、每天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1000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元的工作补贴。鼓励其提供志愿服务，给予每天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50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元的交通伙食费补贴。创业服务补助从市级创业带动就业扶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持资金和就业补助资金统筹安排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13" w:right="157" w:firstLine="643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6"/>
        </w:rPr>
        <w:t>第十</w:t>
      </w:r>
      <w:r>
        <w:rPr>
          <w:rFonts w:ascii="KaiTi" w:hAnsi="KaiTi" w:eastAsia="KaiTi" w:cs="KaiTi"/>
          <w:sz w:val="31"/>
          <w:szCs w:val="31"/>
          <w:spacing w:val="10"/>
        </w:rPr>
        <w:t>六</w:t>
      </w:r>
      <w:r>
        <w:rPr>
          <w:rFonts w:ascii="KaiTi" w:hAnsi="KaiTi" w:eastAsia="KaiTi" w:cs="KaiTi"/>
          <w:sz w:val="31"/>
          <w:szCs w:val="31"/>
          <w:spacing w:val="8"/>
        </w:rPr>
        <w:t>条</w:t>
      </w:r>
      <w:r>
        <w:rPr>
          <w:rFonts w:ascii="KaiTi" w:hAnsi="KaiTi" w:eastAsia="KaiTi" w:cs="KaiT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创业活动奖补。对经市人力资源社会保障部门批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准</w:t>
      </w:r>
      <w:r>
        <w:rPr>
          <w:rFonts w:ascii="FangSong" w:hAnsi="FangSong" w:eastAsia="FangSong" w:cs="FangSong"/>
          <w:sz w:val="31"/>
          <w:szCs w:val="31"/>
          <w:spacing w:val="9"/>
        </w:rPr>
        <w:t>举办的市级创业大赛、创新创业大赛、创业项目评选、投融资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路演等创业服务活动，给予不超过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50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万元的补助资金，用于</w:t>
      </w:r>
      <w:r>
        <w:rPr>
          <w:rFonts w:ascii="FangSong" w:hAnsi="FangSong" w:eastAsia="FangSong" w:cs="FangSong"/>
          <w:sz w:val="31"/>
          <w:szCs w:val="31"/>
          <w:spacing w:val="2"/>
        </w:rPr>
        <w:t>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奖选手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(项目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)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奖励及活动经费。</w:t>
      </w:r>
    </w:p>
    <w:p>
      <w:pPr>
        <w:ind w:left="3" w:firstLine="653"/>
        <w:spacing w:before="3" w:line="35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第十七条</w:t>
      </w:r>
      <w:r>
        <w:rPr>
          <w:rFonts w:ascii="KaiTi" w:hAnsi="KaiTi" w:eastAsia="KaiTi" w:cs="KaiTi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创业典型人物奖励。对每年新评选的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“聊城</w:t>
      </w:r>
      <w:r>
        <w:rPr>
          <w:rFonts w:ascii="FangSong" w:hAnsi="FangSong" w:eastAsia="FangSong" w:cs="FangSong"/>
          <w:sz w:val="31"/>
          <w:szCs w:val="31"/>
          <w:spacing w:val="1"/>
        </w:rPr>
        <w:t>市</w:t>
      </w:r>
      <w:r>
        <w:rPr>
          <w:rFonts w:ascii="FangSong" w:hAnsi="FangSong" w:eastAsia="FangSong" w:cs="FangSong"/>
          <w:sz w:val="31"/>
          <w:szCs w:val="31"/>
        </w:rPr>
        <w:t>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业</w:t>
      </w:r>
      <w:r>
        <w:rPr>
          <w:rFonts w:ascii="FangSong" w:hAnsi="FangSong" w:eastAsia="FangSong" w:cs="FangSong"/>
          <w:sz w:val="31"/>
          <w:szCs w:val="31"/>
          <w:spacing w:val="8"/>
        </w:rPr>
        <w:t>之</w:t>
      </w:r>
      <w:r>
        <w:rPr>
          <w:rFonts w:ascii="FangSong" w:hAnsi="FangSong" w:eastAsia="FangSong" w:cs="FangSong"/>
          <w:sz w:val="31"/>
          <w:szCs w:val="31"/>
          <w:spacing w:val="6"/>
        </w:rPr>
        <w:t>星”等创业典型，给予每名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万元奖励；对市人力资源社会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保障部门举办的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“聊城市创业大赛”前十名，根据获奖等次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(特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等</w:t>
      </w:r>
      <w:r>
        <w:rPr>
          <w:rFonts w:ascii="FangSong" w:hAnsi="FangSong" w:eastAsia="FangSong" w:cs="FangSong"/>
          <w:sz w:val="31"/>
          <w:szCs w:val="31"/>
          <w:spacing w:val="11"/>
        </w:rPr>
        <w:t>奖、一等奖、二等奖、三等奖)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由高到低分别给予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万元、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万元、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万元、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0.5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万元奖励；对在聊城市登记注册经营的创业</w:t>
      </w:r>
      <w:r>
        <w:rPr>
          <w:rFonts w:ascii="FangSong" w:hAnsi="FangSong" w:eastAsia="FangSong" w:cs="FangSong"/>
          <w:sz w:val="31"/>
          <w:szCs w:val="31"/>
          <w:spacing w:val="4"/>
        </w:rPr>
        <w:t>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新项目，其中获得国家级、省级大赛奖项的，每个项目按照国家</w:t>
      </w:r>
      <w:r>
        <w:rPr>
          <w:rFonts w:ascii="FangSong" w:hAnsi="FangSong" w:eastAsia="FangSong" w:cs="FangSong"/>
          <w:sz w:val="31"/>
          <w:szCs w:val="31"/>
          <w:spacing w:val="3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省</w:t>
      </w:r>
      <w:r>
        <w:rPr>
          <w:rFonts w:ascii="FangSong" w:hAnsi="FangSong" w:eastAsia="FangSong" w:cs="FangSong"/>
          <w:sz w:val="31"/>
          <w:szCs w:val="31"/>
          <w:spacing w:val="13"/>
        </w:rPr>
        <w:t>奖</w:t>
      </w:r>
      <w:r>
        <w:rPr>
          <w:rFonts w:ascii="FangSong" w:hAnsi="FangSong" w:eastAsia="FangSong" w:cs="FangSong"/>
          <w:sz w:val="31"/>
          <w:szCs w:val="31"/>
          <w:spacing w:val="9"/>
        </w:rPr>
        <w:t>金同等标准给予资金奖补；对在聊城市登记注册经营或就业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的被评选为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“山东省大学生十大创业之星”“山东省十大返</w:t>
      </w:r>
      <w:r>
        <w:rPr>
          <w:rFonts w:ascii="FangSong" w:hAnsi="FangSong" w:eastAsia="FangSong" w:cs="FangSong"/>
          <w:sz w:val="31"/>
          <w:szCs w:val="31"/>
          <w:spacing w:val="2"/>
        </w:rPr>
        <w:t>乡</w:t>
      </w:r>
      <w:r>
        <w:rPr>
          <w:rFonts w:ascii="FangSong" w:hAnsi="FangSong" w:eastAsia="FangSong" w:cs="FangSong"/>
          <w:sz w:val="31"/>
          <w:szCs w:val="31"/>
        </w:rPr>
        <w:t>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业农民工”“山东省十大创业导师”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“山东优秀大学生创业</w:t>
      </w:r>
      <w:r>
        <w:rPr>
          <w:rFonts w:ascii="FangSong" w:hAnsi="FangSong" w:eastAsia="FangSong" w:cs="FangSong"/>
          <w:sz w:val="31"/>
          <w:szCs w:val="31"/>
          <w:spacing w:val="3"/>
        </w:rPr>
        <w:t>者</w:t>
      </w:r>
      <w:r>
        <w:rPr>
          <w:rFonts w:ascii="FangSong" w:hAnsi="FangSong" w:eastAsia="FangSong" w:cs="FangSong"/>
          <w:sz w:val="31"/>
          <w:szCs w:val="31"/>
        </w:rPr>
        <w:t>”</w:t>
      </w:r>
    </w:p>
    <w:p>
      <w:pPr>
        <w:sectPr>
          <w:footerReference w:type="default" r:id="rId8"/>
          <w:pgSz w:w="11906" w:h="16839"/>
          <w:pgMar w:top="1431" w:right="1260" w:bottom="1494" w:left="1536" w:header="0" w:footer="1257" w:gutter="0"/>
        </w:sectPr>
        <w:rPr/>
      </w:pPr>
    </w:p>
    <w:p>
      <w:pPr>
        <w:spacing w:line="355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ind w:left="7" w:right="155" w:firstLine="24"/>
        <w:spacing w:before="101" w:line="36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的，市</w:t>
      </w:r>
      <w:r>
        <w:rPr>
          <w:rFonts w:ascii="FangSong" w:hAnsi="FangSong" w:eastAsia="FangSong" w:cs="FangSong"/>
          <w:sz w:val="31"/>
          <w:szCs w:val="31"/>
          <w:spacing w:val="5"/>
        </w:rPr>
        <w:t>里</w:t>
      </w:r>
      <w:r>
        <w:rPr>
          <w:rFonts w:ascii="FangSong" w:hAnsi="FangSong" w:eastAsia="FangSong" w:cs="FangSong"/>
          <w:sz w:val="31"/>
          <w:szCs w:val="31"/>
          <w:spacing w:val="4"/>
        </w:rPr>
        <w:t>按照省奖金标准的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50%</w:t>
      </w:r>
      <w:r>
        <w:rPr>
          <w:rFonts w:ascii="FangSong" w:hAnsi="FangSong" w:eastAsia="FangSong" w:cs="FangSong"/>
          <w:sz w:val="31"/>
          <w:szCs w:val="31"/>
          <w:spacing w:val="4"/>
        </w:rPr>
        <w:t>给予奖补；创业典型人物奖励资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金</w:t>
      </w:r>
      <w:r>
        <w:rPr>
          <w:rFonts w:ascii="FangSong" w:hAnsi="FangSong" w:eastAsia="FangSong" w:cs="FangSong"/>
          <w:sz w:val="31"/>
          <w:szCs w:val="31"/>
          <w:spacing w:val="9"/>
        </w:rPr>
        <w:t>由市级创业带动就业扶持资金列支，经市人力资源社会保障部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门审核后，按规定拨付到获奖人员个人银行账户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11" w:firstLine="643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6"/>
        </w:rPr>
        <w:t>第十</w:t>
      </w:r>
      <w:r>
        <w:rPr>
          <w:rFonts w:ascii="KaiTi" w:hAnsi="KaiTi" w:eastAsia="KaiTi" w:cs="KaiTi"/>
          <w:sz w:val="31"/>
          <w:szCs w:val="31"/>
          <w:spacing w:val="10"/>
        </w:rPr>
        <w:t>八</w:t>
      </w:r>
      <w:r>
        <w:rPr>
          <w:rFonts w:ascii="KaiTi" w:hAnsi="KaiTi" w:eastAsia="KaiTi" w:cs="KaiTi"/>
          <w:sz w:val="31"/>
          <w:szCs w:val="31"/>
          <w:spacing w:val="8"/>
        </w:rPr>
        <w:t>条</w:t>
      </w:r>
      <w:r>
        <w:rPr>
          <w:rFonts w:ascii="KaiTi" w:hAnsi="KaiTi" w:eastAsia="KaiTi" w:cs="KaiT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就业扶贫基地一次性奖补。对《聊城市人力资源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和</w:t>
      </w:r>
      <w:r>
        <w:rPr>
          <w:rFonts w:ascii="FangSong" w:hAnsi="FangSong" w:eastAsia="FangSong" w:cs="FangSong"/>
          <w:sz w:val="31"/>
          <w:szCs w:val="31"/>
          <w:spacing w:val="9"/>
        </w:rPr>
        <w:t>社会保障局、聊城市财政局关于进一步加大就业扶贫政策支持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力</w:t>
      </w:r>
      <w:r>
        <w:rPr>
          <w:rFonts w:ascii="FangSong" w:hAnsi="FangSong" w:eastAsia="FangSong" w:cs="FangSong"/>
          <w:sz w:val="31"/>
          <w:szCs w:val="31"/>
          <w:spacing w:val="9"/>
        </w:rPr>
        <w:t>度</w:t>
      </w:r>
      <w:r>
        <w:rPr>
          <w:rFonts w:ascii="FangSong" w:hAnsi="FangSong" w:eastAsia="FangSong" w:cs="FangSong"/>
          <w:sz w:val="31"/>
          <w:szCs w:val="31"/>
          <w:spacing w:val="8"/>
        </w:rPr>
        <w:t>提升劳务组织化程度和就业质量的通知》(聊人社字〔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2019</w:t>
      </w:r>
      <w:r>
        <w:rPr>
          <w:rFonts w:ascii="FangSong" w:hAnsi="FangSong" w:eastAsia="FangSong" w:cs="FangSong"/>
          <w:sz w:val="31"/>
          <w:szCs w:val="31"/>
          <w:spacing w:val="8"/>
        </w:rPr>
        <w:t>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16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号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规定的就业扶贫基地一次性奖补，可从市</w:t>
      </w:r>
      <w:r>
        <w:rPr>
          <w:rFonts w:ascii="FangSong" w:hAnsi="FangSong" w:eastAsia="FangSong" w:cs="FangSong"/>
          <w:sz w:val="31"/>
          <w:szCs w:val="31"/>
        </w:rPr>
        <w:t>级创业带动就业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扶</w:t>
      </w:r>
      <w:r>
        <w:rPr>
          <w:rFonts w:ascii="FangSong" w:hAnsi="FangSong" w:eastAsia="FangSong" w:cs="FangSong"/>
          <w:sz w:val="31"/>
          <w:szCs w:val="31"/>
          <w:spacing w:val="8"/>
        </w:rPr>
        <w:t>持资金和就业补助资金统筹安排。</w:t>
      </w:r>
    </w:p>
    <w:p>
      <w:pPr>
        <w:ind w:left="5" w:right="155" w:firstLine="649"/>
        <w:spacing w:before="3" w:line="35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5"/>
        </w:rPr>
        <w:t>第十九条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家庭服务职业培训示范基地奖补。经市人力资</w:t>
      </w:r>
      <w:r>
        <w:rPr>
          <w:rFonts w:ascii="FangSong" w:hAnsi="FangSong" w:eastAsia="FangSong" w:cs="FangSong"/>
          <w:sz w:val="31"/>
          <w:szCs w:val="31"/>
          <w:spacing w:val="12"/>
        </w:rPr>
        <w:t>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社</w:t>
      </w:r>
      <w:r>
        <w:rPr>
          <w:rFonts w:ascii="FangSong" w:hAnsi="FangSong" w:eastAsia="FangSong" w:cs="FangSong"/>
          <w:sz w:val="31"/>
          <w:szCs w:val="31"/>
          <w:spacing w:val="12"/>
        </w:rPr>
        <w:t>会</w:t>
      </w:r>
      <w:r>
        <w:rPr>
          <w:rFonts w:ascii="FangSong" w:hAnsi="FangSong" w:eastAsia="FangSong" w:cs="FangSong"/>
          <w:sz w:val="31"/>
          <w:szCs w:val="31"/>
          <w:spacing w:val="9"/>
        </w:rPr>
        <w:t>保障部门认定的家庭服务职业培训市级示范基地，给予不超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过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30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万元的一次性家庭服务职业培训市级示范基地奖补；对被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8"/>
        </w:rPr>
        <w:t>认</w:t>
      </w:r>
      <w:r>
        <w:rPr>
          <w:rFonts w:ascii="FangSong" w:hAnsi="FangSong" w:eastAsia="FangSong" w:cs="FangSong"/>
          <w:sz w:val="31"/>
          <w:szCs w:val="31"/>
          <w:spacing w:val="21"/>
        </w:rPr>
        <w:t>定为家庭服务职业培训省级示范基地的再按照省奖补标准的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50%</w:t>
      </w:r>
      <w:r>
        <w:rPr>
          <w:rFonts w:ascii="FangSong" w:hAnsi="FangSong" w:eastAsia="FangSong" w:cs="FangSong"/>
          <w:sz w:val="31"/>
          <w:szCs w:val="31"/>
          <w:spacing w:val="11"/>
        </w:rPr>
        <w:t>给予奖补，所需资金从市级创业带动就业扶持资金列支，</w:t>
      </w:r>
      <w:r>
        <w:rPr>
          <w:rFonts w:ascii="FangSong" w:hAnsi="FangSong" w:eastAsia="FangSong" w:cs="FangSong"/>
          <w:sz w:val="31"/>
          <w:szCs w:val="31"/>
          <w:spacing w:val="7"/>
        </w:rPr>
        <w:t>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于</w:t>
      </w:r>
      <w:r>
        <w:rPr>
          <w:rFonts w:ascii="FangSong" w:hAnsi="FangSong" w:eastAsia="FangSong" w:cs="FangSong"/>
          <w:sz w:val="31"/>
          <w:szCs w:val="31"/>
          <w:spacing w:val="12"/>
        </w:rPr>
        <w:t>基</w:t>
      </w:r>
      <w:r>
        <w:rPr>
          <w:rFonts w:ascii="FangSong" w:hAnsi="FangSong" w:eastAsia="FangSong" w:cs="FangSong"/>
          <w:sz w:val="31"/>
          <w:szCs w:val="31"/>
          <w:spacing w:val="9"/>
        </w:rPr>
        <w:t>地项目培训及规范化、职业化发展，不得用于人员经费和基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本建设支出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3043"/>
        <w:spacing w:before="21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</w:rPr>
        <w:t>第</w:t>
      </w:r>
      <w:r>
        <w:rPr>
          <w:rFonts w:ascii="SimHei" w:hAnsi="SimHei" w:eastAsia="SimHei" w:cs="SimHei"/>
          <w:sz w:val="31"/>
          <w:szCs w:val="31"/>
          <w:spacing w:val="7"/>
        </w:rPr>
        <w:t>三章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管理与控制</w:t>
      </w:r>
    </w:p>
    <w:p>
      <w:pPr>
        <w:spacing w:line="353" w:lineRule="auto"/>
        <w:rPr>
          <w:rFonts w:ascii="Arial"/>
          <w:sz w:val="21"/>
        </w:rPr>
      </w:pPr>
      <w:r/>
    </w:p>
    <w:p>
      <w:pPr>
        <w:ind w:left="7" w:right="157" w:firstLine="646"/>
        <w:spacing w:before="100" w:line="36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5"/>
        </w:rPr>
        <w:t>第二十条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加强信息审核。各级人力资源社会保障部门负</w:t>
      </w:r>
      <w:r>
        <w:rPr>
          <w:rFonts w:ascii="FangSong" w:hAnsi="FangSong" w:eastAsia="FangSong" w:cs="FangSong"/>
          <w:sz w:val="31"/>
          <w:szCs w:val="31"/>
          <w:spacing w:val="12"/>
        </w:rPr>
        <w:t>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对上述各项</w:t>
      </w:r>
      <w:r>
        <w:rPr>
          <w:rFonts w:ascii="FangSong" w:hAnsi="FangSong" w:eastAsia="FangSong" w:cs="FangSong"/>
          <w:sz w:val="31"/>
          <w:szCs w:val="31"/>
          <w:spacing w:val="5"/>
        </w:rPr>
        <w:t>补</w:t>
      </w:r>
      <w:r>
        <w:rPr>
          <w:rFonts w:ascii="FangSong" w:hAnsi="FangSong" w:eastAsia="FangSong" w:cs="FangSong"/>
          <w:sz w:val="31"/>
          <w:szCs w:val="31"/>
          <w:spacing w:val="3"/>
        </w:rPr>
        <w:t>贴支出申请材料的全面性、真实性进行审核。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申请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</w:t>
      </w:r>
      <w:r>
        <w:rPr>
          <w:rFonts w:ascii="FangSong" w:hAnsi="FangSong" w:eastAsia="FangSong" w:cs="FangSong"/>
          <w:sz w:val="31"/>
          <w:szCs w:val="31"/>
          <w:spacing w:val="5"/>
        </w:rPr>
        <w:t>单</w:t>
      </w:r>
      <w:r>
        <w:rPr>
          <w:rFonts w:ascii="FangSong" w:hAnsi="FangSong" w:eastAsia="FangSong" w:cs="FangSong"/>
          <w:sz w:val="31"/>
          <w:szCs w:val="31"/>
          <w:spacing w:val="3"/>
        </w:rPr>
        <w:t>位)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提交的各类补贴申请材料，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由人力资源社会保障部门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扫</w:t>
      </w:r>
      <w:r>
        <w:rPr>
          <w:rFonts w:ascii="FangSong" w:hAnsi="FangSong" w:eastAsia="FangSong" w:cs="FangSong"/>
          <w:sz w:val="31"/>
          <w:szCs w:val="31"/>
          <w:spacing w:val="9"/>
        </w:rPr>
        <w:t>描保存资料电子文档，通过公共就业人才管理服务信息系统、</w:t>
      </w:r>
    </w:p>
    <w:p>
      <w:pPr>
        <w:sectPr>
          <w:footerReference w:type="default" r:id="rId9"/>
          <w:pgSz w:w="11906" w:h="16839"/>
          <w:pgMar w:top="1431" w:right="1263" w:bottom="1496" w:left="1538" w:header="0" w:footer="1257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2" w:right="97" w:firstLine="44"/>
        <w:spacing w:before="10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山东高校毕业生就业信息网等信息平台，全程进行信息化审核审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批</w:t>
      </w:r>
      <w:r>
        <w:rPr>
          <w:rFonts w:ascii="FangSong" w:hAnsi="FangSong" w:eastAsia="FangSong" w:cs="FangSong"/>
          <w:sz w:val="31"/>
          <w:szCs w:val="31"/>
          <w:spacing w:val="17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建立和完善各项就业创业补贴资金信息数据库和发放台账。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3"/>
        </w:rPr>
        <w:t>各</w:t>
      </w:r>
      <w:r>
        <w:rPr>
          <w:rFonts w:ascii="FangSong" w:hAnsi="FangSong" w:eastAsia="FangSong" w:cs="FangSong"/>
          <w:sz w:val="31"/>
          <w:szCs w:val="31"/>
          <w:spacing w:val="21"/>
        </w:rPr>
        <w:t>级人力资源社会保障部门要通过本部门门户网站定期向社会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公</w:t>
      </w:r>
      <w:r>
        <w:rPr>
          <w:rFonts w:ascii="FangSong" w:hAnsi="FangSong" w:eastAsia="FangSong" w:cs="FangSong"/>
          <w:sz w:val="31"/>
          <w:szCs w:val="31"/>
          <w:spacing w:val="17"/>
        </w:rPr>
        <w:t>示</w:t>
      </w:r>
      <w:r>
        <w:rPr>
          <w:rFonts w:ascii="FangSong" w:hAnsi="FangSong" w:eastAsia="FangSong" w:cs="FangSong"/>
          <w:sz w:val="31"/>
          <w:szCs w:val="31"/>
          <w:spacing w:val="9"/>
        </w:rPr>
        <w:t>各项补贴资金审核情况，公示内容包括享受各项补贴的单位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名</w:t>
      </w:r>
      <w:r>
        <w:rPr>
          <w:rFonts w:ascii="FangSong" w:hAnsi="FangSong" w:eastAsia="FangSong" w:cs="FangSong"/>
          <w:sz w:val="31"/>
          <w:szCs w:val="31"/>
          <w:spacing w:val="9"/>
        </w:rPr>
        <w:t>称或人员名单、补贴标准及具体金额等。</w:t>
      </w:r>
    </w:p>
    <w:p>
      <w:pPr>
        <w:ind w:right="97" w:firstLine="646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各县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(市、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区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)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通过部门内部、系统内部或与其他部门信息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共享</w:t>
      </w:r>
      <w:r>
        <w:rPr>
          <w:rFonts w:ascii="FangSong" w:hAnsi="FangSong" w:eastAsia="FangSong" w:cs="FangSong"/>
          <w:sz w:val="31"/>
          <w:szCs w:val="31"/>
          <w:spacing w:val="10"/>
        </w:rPr>
        <w:t>可</w:t>
      </w:r>
      <w:r>
        <w:rPr>
          <w:rFonts w:ascii="FangSong" w:hAnsi="FangSong" w:eastAsia="FangSong" w:cs="FangSong"/>
          <w:sz w:val="31"/>
          <w:szCs w:val="31"/>
          <w:spacing w:val="9"/>
        </w:rPr>
        <w:t>获取相关信息的，不得要求申请人重复提供证明材料，具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体</w:t>
      </w:r>
      <w:r>
        <w:rPr>
          <w:rFonts w:ascii="FangSong" w:hAnsi="FangSong" w:eastAsia="FangSong" w:cs="FangSong"/>
          <w:sz w:val="31"/>
          <w:szCs w:val="31"/>
          <w:spacing w:val="9"/>
        </w:rPr>
        <w:t>实施意见报市人力资源社会保障局、市财政局同意后实施。</w:t>
      </w:r>
    </w:p>
    <w:p>
      <w:pPr>
        <w:ind w:left="7" w:right="97" w:firstLine="649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6"/>
        </w:rPr>
        <w:t>第二</w:t>
      </w:r>
      <w:r>
        <w:rPr>
          <w:rFonts w:ascii="KaiTi" w:hAnsi="KaiTi" w:eastAsia="KaiTi" w:cs="KaiTi"/>
          <w:sz w:val="31"/>
          <w:szCs w:val="31"/>
          <w:spacing w:val="10"/>
        </w:rPr>
        <w:t>十</w:t>
      </w:r>
      <w:r>
        <w:rPr>
          <w:rFonts w:ascii="KaiTi" w:hAnsi="KaiTi" w:eastAsia="KaiTi" w:cs="KaiTi"/>
          <w:sz w:val="31"/>
          <w:szCs w:val="31"/>
          <w:spacing w:val="8"/>
        </w:rPr>
        <w:t>一条</w:t>
      </w:r>
      <w:r>
        <w:rPr>
          <w:rFonts w:ascii="KaiTi" w:hAnsi="KaiTi" w:eastAsia="KaiTi" w:cs="KaiT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加强预算管理。各级财政和人力资源社会保障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7"/>
        </w:rPr>
        <w:t>部</w:t>
      </w:r>
      <w:r>
        <w:rPr>
          <w:rFonts w:ascii="FangSong" w:hAnsi="FangSong" w:eastAsia="FangSong" w:cs="FangSong"/>
          <w:sz w:val="31"/>
          <w:szCs w:val="31"/>
          <w:spacing w:val="21"/>
        </w:rPr>
        <w:t>门要按照社会保险基金预算编制要求和程序编制创业带动就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业</w:t>
      </w:r>
      <w:r>
        <w:rPr>
          <w:rFonts w:ascii="FangSong" w:hAnsi="FangSong" w:eastAsia="FangSong" w:cs="FangSong"/>
          <w:sz w:val="31"/>
          <w:szCs w:val="31"/>
          <w:spacing w:val="9"/>
        </w:rPr>
        <w:t>扶持资金预算，经审核后列入年度失业保险基金预算并按规定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程</w:t>
      </w:r>
      <w:r>
        <w:rPr>
          <w:rFonts w:ascii="FangSong" w:hAnsi="FangSong" w:eastAsia="FangSong" w:cs="FangSong"/>
          <w:sz w:val="31"/>
          <w:szCs w:val="31"/>
          <w:spacing w:val="5"/>
        </w:rPr>
        <w:t>序报批。</w:t>
      </w:r>
    </w:p>
    <w:p>
      <w:pPr>
        <w:ind w:left="3" w:firstLine="653"/>
        <w:spacing w:before="13" w:line="35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6"/>
        </w:rPr>
        <w:t>第二</w:t>
      </w:r>
      <w:r>
        <w:rPr>
          <w:rFonts w:ascii="KaiTi" w:hAnsi="KaiTi" w:eastAsia="KaiTi" w:cs="KaiTi"/>
          <w:sz w:val="31"/>
          <w:szCs w:val="31"/>
          <w:spacing w:val="8"/>
        </w:rPr>
        <w:t>十二条</w:t>
      </w:r>
      <w:r>
        <w:rPr>
          <w:rFonts w:ascii="KaiTi" w:hAnsi="KaiTi" w:eastAsia="KaiTi" w:cs="KaiT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加强预算执行管理。各级人力资源社会保障部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门</w:t>
      </w:r>
      <w:r>
        <w:rPr>
          <w:rFonts w:ascii="FangSong" w:hAnsi="FangSong" w:eastAsia="FangSong" w:cs="FangSong"/>
          <w:sz w:val="31"/>
          <w:szCs w:val="31"/>
          <w:spacing w:val="15"/>
        </w:rPr>
        <w:t>按</w:t>
      </w:r>
      <w:r>
        <w:rPr>
          <w:rFonts w:ascii="FangSong" w:hAnsi="FangSong" w:eastAsia="FangSong" w:cs="FangSong"/>
          <w:sz w:val="31"/>
          <w:szCs w:val="31"/>
          <w:spacing w:val="9"/>
        </w:rPr>
        <w:t>照资金使用要求对有关支出项目进行审核后，会同同级财政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部</w:t>
      </w:r>
      <w:r>
        <w:rPr>
          <w:rFonts w:ascii="FangSong" w:hAnsi="FangSong" w:eastAsia="FangSong" w:cs="FangSong"/>
          <w:sz w:val="31"/>
          <w:szCs w:val="31"/>
          <w:spacing w:val="15"/>
        </w:rPr>
        <w:t>门</w:t>
      </w:r>
      <w:r>
        <w:rPr>
          <w:rFonts w:ascii="FangSong" w:hAnsi="FangSong" w:eastAsia="FangSong" w:cs="FangSong"/>
          <w:sz w:val="31"/>
          <w:szCs w:val="31"/>
          <w:spacing w:val="9"/>
        </w:rPr>
        <w:t>下达项目补助资金文件，从失业保险基金财政专户拨付失业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保险基金支出户后，按规定支付给补贴、奖补资金申请人(单</w:t>
      </w:r>
      <w:r>
        <w:rPr>
          <w:rFonts w:ascii="FangSong" w:hAnsi="FangSong" w:eastAsia="FangSong" w:cs="FangSong"/>
          <w:sz w:val="31"/>
          <w:szCs w:val="31"/>
          <w:spacing w:val="1"/>
        </w:rPr>
        <w:t>位</w:t>
      </w:r>
      <w:r>
        <w:rPr>
          <w:rFonts w:ascii="FangSong" w:hAnsi="FangSong" w:eastAsia="FangSong" w:cs="FangSong"/>
          <w:sz w:val="31"/>
          <w:szCs w:val="31"/>
        </w:rPr>
        <w:t>)。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1"/>
        </w:rPr>
        <w:t>市</w:t>
      </w:r>
      <w:r>
        <w:rPr>
          <w:rFonts w:ascii="FangSong" w:hAnsi="FangSong" w:eastAsia="FangSong" w:cs="FangSong"/>
          <w:sz w:val="31"/>
          <w:szCs w:val="31"/>
          <w:spacing w:val="21"/>
        </w:rPr>
        <w:t>级创业带动就业扶持资金通过市级失业保险基金支出户转拨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至各县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(市、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区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失业保险基金收入户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(项目单位)。各级财政</w:t>
      </w:r>
      <w:r>
        <w:rPr>
          <w:rFonts w:ascii="FangSong" w:hAnsi="FangSong" w:eastAsia="FangSong" w:cs="FangSong"/>
          <w:sz w:val="31"/>
          <w:szCs w:val="31"/>
          <w:spacing w:val="-1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1"/>
        </w:rPr>
        <w:t>人</w:t>
      </w:r>
      <w:r>
        <w:rPr>
          <w:rFonts w:ascii="FangSong" w:hAnsi="FangSong" w:eastAsia="FangSong" w:cs="FangSong"/>
          <w:sz w:val="31"/>
          <w:szCs w:val="31"/>
          <w:spacing w:val="21"/>
        </w:rPr>
        <w:t>力资源社会保障部门要加强创业带动就业扶持资金预算执行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管</w:t>
      </w:r>
      <w:r>
        <w:rPr>
          <w:rFonts w:ascii="FangSong" w:hAnsi="FangSong" w:eastAsia="FangSong" w:cs="FangSong"/>
          <w:sz w:val="31"/>
          <w:szCs w:val="31"/>
          <w:spacing w:val="13"/>
        </w:rPr>
        <w:t>理</w:t>
      </w:r>
      <w:r>
        <w:rPr>
          <w:rFonts w:ascii="FangSong" w:hAnsi="FangSong" w:eastAsia="FangSong" w:cs="FangSong"/>
          <w:sz w:val="31"/>
          <w:szCs w:val="31"/>
          <w:spacing w:val="9"/>
        </w:rPr>
        <w:t>工作，建立完善预算执行责任制，及时审核拨付资金，提高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预</w:t>
      </w:r>
      <w:r>
        <w:rPr>
          <w:rFonts w:ascii="FangSong" w:hAnsi="FangSong" w:eastAsia="FangSong" w:cs="FangSong"/>
          <w:sz w:val="31"/>
          <w:szCs w:val="31"/>
          <w:spacing w:val="7"/>
        </w:rPr>
        <w:t>算执行的均衡性。</w:t>
      </w:r>
    </w:p>
    <w:p>
      <w:pPr>
        <w:sectPr>
          <w:footerReference w:type="default" r:id="rId10"/>
          <w:pgSz w:w="11906" w:h="16839"/>
          <w:pgMar w:top="1431" w:right="1320" w:bottom="1496" w:left="1536" w:header="0" w:footer="1257" w:gutter="0"/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6" w:right="95" w:firstLine="653"/>
        <w:spacing w:before="100" w:line="36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5"/>
        </w:rPr>
        <w:t>第二十三条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加强决算管理。各级人力资源社会保障部门</w:t>
      </w:r>
      <w:r>
        <w:rPr>
          <w:rFonts w:ascii="FangSong" w:hAnsi="FangSong" w:eastAsia="FangSong" w:cs="FangSong"/>
          <w:sz w:val="31"/>
          <w:szCs w:val="31"/>
          <w:spacing w:val="14"/>
        </w:rPr>
        <w:t>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年</w:t>
      </w:r>
      <w:r>
        <w:rPr>
          <w:rFonts w:ascii="FangSong" w:hAnsi="FangSong" w:eastAsia="FangSong" w:cs="FangSong"/>
          <w:sz w:val="31"/>
          <w:szCs w:val="31"/>
          <w:spacing w:val="15"/>
        </w:rPr>
        <w:t>度</w:t>
      </w:r>
      <w:r>
        <w:rPr>
          <w:rFonts w:ascii="FangSong" w:hAnsi="FangSong" w:eastAsia="FangSong" w:cs="FangSong"/>
          <w:sz w:val="31"/>
          <w:szCs w:val="31"/>
          <w:spacing w:val="9"/>
        </w:rPr>
        <w:t>结束后，要认真做好创业带动就业扶持资金的清理和对账工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作</w:t>
      </w:r>
      <w:r>
        <w:rPr>
          <w:rFonts w:ascii="FangSong" w:hAnsi="FangSong" w:eastAsia="FangSong" w:cs="FangSong"/>
          <w:sz w:val="31"/>
          <w:szCs w:val="31"/>
          <w:spacing w:val="13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按规定及时向同级财政部门报送创业带动就业扶持资金年度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使</w:t>
      </w:r>
      <w:r>
        <w:rPr>
          <w:rFonts w:ascii="FangSong" w:hAnsi="FangSong" w:eastAsia="FangSong" w:cs="FangSong"/>
          <w:sz w:val="31"/>
          <w:szCs w:val="31"/>
          <w:spacing w:val="15"/>
        </w:rPr>
        <w:t>用</w:t>
      </w:r>
      <w:r>
        <w:rPr>
          <w:rFonts w:ascii="FangSong" w:hAnsi="FangSong" w:eastAsia="FangSong" w:cs="FangSong"/>
          <w:sz w:val="31"/>
          <w:szCs w:val="31"/>
          <w:spacing w:val="9"/>
        </w:rPr>
        <w:t>情况和说明，确保内容完整、数据真实。各级财政、人力资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1"/>
        </w:rPr>
        <w:t>源</w:t>
      </w:r>
      <w:r>
        <w:rPr>
          <w:rFonts w:ascii="FangSong" w:hAnsi="FangSong" w:eastAsia="FangSong" w:cs="FangSong"/>
          <w:sz w:val="31"/>
          <w:szCs w:val="31"/>
          <w:spacing w:val="21"/>
        </w:rPr>
        <w:t>社会保障部门要将审核汇总后的创业带动就业扶持资金支出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列入失业保险基金决算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“其他促进就业支出”，并在相应明</w:t>
      </w:r>
      <w:r>
        <w:rPr>
          <w:rFonts w:ascii="FangSong" w:hAnsi="FangSong" w:eastAsia="FangSong" w:cs="FangSong"/>
          <w:sz w:val="31"/>
          <w:szCs w:val="31"/>
          <w:spacing w:val="2"/>
        </w:rPr>
        <w:t>细</w:t>
      </w:r>
      <w:r>
        <w:rPr>
          <w:rFonts w:ascii="FangSong" w:hAnsi="FangSong" w:eastAsia="FangSong" w:cs="FangSong"/>
          <w:sz w:val="31"/>
          <w:szCs w:val="31"/>
        </w:rPr>
        <w:t>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表</w:t>
      </w:r>
      <w:r>
        <w:rPr>
          <w:rFonts w:ascii="FangSong" w:hAnsi="FangSong" w:eastAsia="FangSong" w:cs="FangSong"/>
          <w:sz w:val="31"/>
          <w:szCs w:val="31"/>
          <w:spacing w:val="9"/>
        </w:rPr>
        <w:t>中填列，按规定报送上级财政、人力资源社会保障部门。</w:t>
      </w:r>
    </w:p>
    <w:p>
      <w:pPr>
        <w:ind w:left="3206"/>
        <w:spacing w:before="21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2"/>
        </w:rPr>
        <w:t>第</w:t>
      </w:r>
      <w:r>
        <w:rPr>
          <w:rFonts w:ascii="SimHei" w:hAnsi="SimHei" w:eastAsia="SimHei" w:cs="SimHei"/>
          <w:sz w:val="31"/>
          <w:szCs w:val="31"/>
          <w:spacing w:val="7"/>
        </w:rPr>
        <w:t>四章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监督检查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ind w:left="12" w:firstLine="646"/>
        <w:spacing w:before="10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9"/>
        </w:rPr>
        <w:t>第</w:t>
      </w:r>
      <w:r>
        <w:rPr>
          <w:rFonts w:ascii="KaiTi" w:hAnsi="KaiTi" w:eastAsia="KaiTi" w:cs="KaiTi"/>
          <w:sz w:val="31"/>
          <w:szCs w:val="31"/>
          <w:spacing w:val="11"/>
        </w:rPr>
        <w:t>二十四条</w:t>
      </w:r>
      <w:r>
        <w:rPr>
          <w:rFonts w:ascii="KaiTi" w:hAnsi="KaiTi" w:eastAsia="KaiTi" w:cs="KaiTi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创业带动就业扶持资金不得用于部门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(单位)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人员经费、公用经费、差旅费、会议费</w:t>
      </w:r>
      <w:r>
        <w:rPr>
          <w:rFonts w:ascii="FangSong" w:hAnsi="FangSong" w:eastAsia="FangSong" w:cs="FangSong"/>
          <w:sz w:val="31"/>
          <w:szCs w:val="31"/>
          <w:spacing w:val="1"/>
        </w:rPr>
        <w:t>或变相用于房屋建筑购建、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租</w:t>
      </w:r>
      <w:r>
        <w:rPr>
          <w:rFonts w:ascii="FangSong" w:hAnsi="FangSong" w:eastAsia="FangSong" w:cs="FangSong"/>
          <w:sz w:val="31"/>
          <w:szCs w:val="31"/>
          <w:spacing w:val="9"/>
        </w:rPr>
        <w:t>赁、交通工具购置等支出。各级财政、人力资源社会保障部门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要</w:t>
      </w:r>
      <w:r>
        <w:rPr>
          <w:rFonts w:ascii="FangSong" w:hAnsi="FangSong" w:eastAsia="FangSong" w:cs="FangSong"/>
          <w:sz w:val="31"/>
          <w:szCs w:val="31"/>
          <w:spacing w:val="9"/>
        </w:rPr>
        <w:t>密切配合，定期或不定期检查创业带动就业扶持资金管理使用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情</w:t>
      </w:r>
      <w:r>
        <w:rPr>
          <w:rFonts w:ascii="FangSong" w:hAnsi="FangSong" w:eastAsia="FangSong" w:cs="FangSong"/>
          <w:sz w:val="31"/>
          <w:szCs w:val="31"/>
          <w:spacing w:val="9"/>
        </w:rPr>
        <w:t>况并及时进行通报，共同研究解决创业带动就业扶持资金使用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过程中存在的问题，并自觉接受监察、审计部门和社会监督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right="95" w:firstLine="659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5"/>
        </w:rPr>
        <w:t>第二十五条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对违规使用创业带动就业扶持资金、存在以</w:t>
      </w:r>
      <w:r>
        <w:rPr>
          <w:rFonts w:ascii="FangSong" w:hAnsi="FangSong" w:eastAsia="FangSong" w:cs="FangSong"/>
          <w:sz w:val="31"/>
          <w:szCs w:val="31"/>
          <w:spacing w:val="14"/>
        </w:rPr>
        <w:t>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行</w:t>
      </w:r>
      <w:r>
        <w:rPr>
          <w:rFonts w:ascii="FangSong" w:hAnsi="FangSong" w:eastAsia="FangSong" w:cs="FangSong"/>
          <w:sz w:val="31"/>
          <w:szCs w:val="31"/>
          <w:spacing w:val="13"/>
        </w:rPr>
        <w:t>为</w:t>
      </w:r>
      <w:r>
        <w:rPr>
          <w:rFonts w:ascii="FangSong" w:hAnsi="FangSong" w:eastAsia="FangSong" w:cs="FangSong"/>
          <w:sz w:val="31"/>
          <w:szCs w:val="31"/>
          <w:spacing w:val="9"/>
        </w:rPr>
        <w:t>的单位和个人，按照《财政违法行为处罚处分条例》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(国务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院令第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427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号)有关规定进行严肃处理，相关信息记入全省公</w:t>
      </w:r>
      <w:r>
        <w:rPr>
          <w:rFonts w:ascii="FangSong" w:hAnsi="FangSong" w:eastAsia="FangSong" w:cs="FangSong"/>
          <w:sz w:val="31"/>
          <w:szCs w:val="31"/>
          <w:spacing w:val="3"/>
        </w:rPr>
        <w:t>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信用</w:t>
      </w:r>
      <w:r>
        <w:rPr>
          <w:rFonts w:ascii="FangSong" w:hAnsi="FangSong" w:eastAsia="FangSong" w:cs="FangSong"/>
          <w:sz w:val="31"/>
          <w:szCs w:val="31"/>
          <w:spacing w:val="13"/>
        </w:rPr>
        <w:t>信</w:t>
      </w:r>
      <w:r>
        <w:rPr>
          <w:rFonts w:ascii="FangSong" w:hAnsi="FangSong" w:eastAsia="FangSong" w:cs="FangSong"/>
          <w:sz w:val="31"/>
          <w:szCs w:val="31"/>
          <w:spacing w:val="9"/>
        </w:rPr>
        <w:t>息平台，实行联合惩戒；对构成犯罪的，依法追究其刑事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责任。</w:t>
      </w:r>
    </w:p>
    <w:p>
      <w:pPr>
        <w:ind w:left="642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(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一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截留、挤占、挪用、贪污创业带动就业扶持资金的；</w:t>
      </w:r>
    </w:p>
    <w:p>
      <w:pPr>
        <w:sectPr>
          <w:footerReference w:type="default" r:id="rId11"/>
          <w:pgSz w:w="11906" w:h="16839"/>
          <w:pgMar w:top="1431" w:right="1323" w:bottom="1497" w:left="1533" w:header="0" w:footer="1257" w:gutter="0"/>
        </w:sectPr>
        <w:rPr/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625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(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擅自改变创业带动</w:t>
      </w:r>
      <w:r>
        <w:rPr>
          <w:rFonts w:ascii="FangSong" w:hAnsi="FangSong" w:eastAsia="FangSong" w:cs="FangSong"/>
          <w:sz w:val="31"/>
          <w:szCs w:val="31"/>
          <w:spacing w:val="1"/>
        </w:rPr>
        <w:t>就业扶持资金用途的；</w:t>
      </w:r>
    </w:p>
    <w:p>
      <w:pPr>
        <w:ind w:left="625"/>
        <w:spacing w:before="23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(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三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)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擅自改变</w:t>
      </w:r>
      <w:r>
        <w:rPr>
          <w:rFonts w:ascii="FangSong" w:hAnsi="FangSong" w:eastAsia="FangSong" w:cs="FangSong"/>
          <w:sz w:val="31"/>
          <w:szCs w:val="31"/>
        </w:rPr>
        <w:t>支出范围和标准的；</w:t>
      </w:r>
    </w:p>
    <w:p>
      <w:pPr>
        <w:ind w:left="625"/>
        <w:spacing w:before="223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(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四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虚报、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冒领、骗取创业带动就业扶持资金的；</w:t>
      </w:r>
    </w:p>
    <w:p>
      <w:pPr>
        <w:ind w:left="625"/>
        <w:spacing w:before="22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(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五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其他</w:t>
      </w:r>
      <w:r>
        <w:rPr>
          <w:rFonts w:ascii="FangSong" w:hAnsi="FangSong" w:eastAsia="FangSong" w:cs="FangSong"/>
          <w:sz w:val="31"/>
          <w:szCs w:val="31"/>
        </w:rPr>
        <w:t>违反国家有关法律、法规的。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ind w:left="3191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第</w:t>
      </w:r>
      <w:r>
        <w:rPr>
          <w:rFonts w:ascii="SimHei" w:hAnsi="SimHei" w:eastAsia="SimHei" w:cs="SimHei"/>
          <w:sz w:val="31"/>
          <w:szCs w:val="31"/>
          <w:spacing w:val="6"/>
        </w:rPr>
        <w:t>五章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6"/>
        </w:rPr>
        <w:t>附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6"/>
        </w:rPr>
        <w:t>则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ind w:right="1" w:firstLine="641"/>
        <w:spacing w:before="10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4"/>
        </w:rPr>
        <w:t>第二十六条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各县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(市、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区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)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可根据本办法，结合本地实际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情</w:t>
      </w:r>
      <w:r>
        <w:rPr>
          <w:rFonts w:ascii="FangSong" w:hAnsi="FangSong" w:eastAsia="FangSong" w:cs="FangSong"/>
          <w:sz w:val="31"/>
          <w:szCs w:val="31"/>
          <w:spacing w:val="9"/>
        </w:rPr>
        <w:t>况制定具体实施细则，报市人力资源社会保障局、市财政局备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案</w:t>
      </w:r>
      <w:r>
        <w:rPr>
          <w:rFonts w:ascii="FangSong" w:hAnsi="FangSong" w:eastAsia="FangSong" w:cs="FangSong"/>
          <w:sz w:val="31"/>
          <w:szCs w:val="31"/>
          <w:spacing w:val="-5"/>
        </w:rPr>
        <w:t>。</w:t>
      </w:r>
    </w:p>
    <w:p>
      <w:pPr>
        <w:ind w:left="2" w:right="3" w:firstLine="639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6"/>
        </w:rPr>
        <w:t>第二</w:t>
      </w:r>
      <w:r>
        <w:rPr>
          <w:rFonts w:ascii="KaiTi" w:hAnsi="KaiTi" w:eastAsia="KaiTi" w:cs="KaiTi"/>
          <w:sz w:val="31"/>
          <w:szCs w:val="31"/>
          <w:spacing w:val="8"/>
        </w:rPr>
        <w:t>十七条</w:t>
      </w:r>
      <w:r>
        <w:rPr>
          <w:rFonts w:ascii="KaiTi" w:hAnsi="KaiTi" w:eastAsia="KaiTi" w:cs="KaiTi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本办法由市人力资源社会保障局、市财政局负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责解释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</w:p>
    <w:p>
      <w:pPr>
        <w:ind w:left="8" w:firstLine="633"/>
        <w:spacing w:before="3" w:line="36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4"/>
        </w:rPr>
        <w:t>第二十八条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本办法自公布之日起施行，有效期至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2020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5"/>
        </w:rPr>
        <w:t>月</w:t>
      </w:r>
      <w:r>
        <w:rPr>
          <w:rFonts w:ascii="FangSong" w:hAnsi="FangSong" w:eastAsia="FangSong" w:cs="FangSong"/>
          <w:sz w:val="31"/>
          <w:szCs w:val="31"/>
          <w:spacing w:val="-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31</w:t>
      </w:r>
      <w:r>
        <w:rPr>
          <w:rFonts w:ascii="FangSong" w:hAnsi="FangSong" w:eastAsia="FangSong" w:cs="FangSong"/>
          <w:sz w:val="31"/>
          <w:szCs w:val="31"/>
          <w:spacing w:val="-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日。</w:t>
      </w:r>
    </w:p>
    <w:p>
      <w:pPr>
        <w:sectPr>
          <w:footerReference w:type="default" r:id="rId12"/>
          <w:pgSz w:w="11906" w:h="16839"/>
          <w:pgMar w:top="1431" w:right="1416" w:bottom="1497" w:left="1551" w:header="0" w:footer="1255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11"/>
        <w:spacing w:before="120" w:line="188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信息公开选项</w:t>
      </w:r>
      <w:r>
        <w:rPr>
          <w:rFonts w:ascii="FangSong" w:hAnsi="FangSong" w:eastAsia="FangSong" w:cs="FangSong"/>
          <w:sz w:val="28"/>
          <w:szCs w:val="28"/>
          <w:spacing w:val="-1"/>
        </w:rPr>
        <w:t>:</w:t>
      </w:r>
      <w:r>
        <w:rPr>
          <w:rFonts w:ascii="FangSong" w:hAnsi="FangSong" w:eastAsia="FangSong" w:cs="FangSong"/>
          <w:sz w:val="28"/>
          <w:szCs w:val="28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主动</w:t>
      </w:r>
      <w:r>
        <w:rPr>
          <w:rFonts w:ascii="Microsoft YaHei" w:hAnsi="Microsoft YaHei" w:eastAsia="Microsoft YaHei" w:cs="Microsoft YaHei"/>
          <w:sz w:val="28"/>
          <w:szCs w:val="28"/>
        </w:rPr>
        <w:t>公开</w:t>
      </w:r>
    </w:p>
    <w:p>
      <w:pPr>
        <w:spacing w:before="2" w:line="20" w:lineRule="exact"/>
        <w:textAlignment w:val="center"/>
        <w:rPr/>
      </w:pPr>
      <w:r>
        <w:drawing>
          <wp:inline distT="0" distB="0" distL="0" distR="0">
            <wp:extent cx="5734050" cy="1270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34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4"/>
        <w:spacing w:before="202" w:line="2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聊城市人力资</w:t>
      </w:r>
      <w:r>
        <w:rPr>
          <w:rFonts w:ascii="FangSong" w:hAnsi="FangSong" w:eastAsia="FangSong" w:cs="FangSong"/>
          <w:sz w:val="28"/>
          <w:szCs w:val="28"/>
          <w:spacing w:val="-3"/>
        </w:rPr>
        <w:t>源和社会保障局办公室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2019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年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月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10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日印发</w:t>
      </w:r>
    </w:p>
    <w:p>
      <w:pPr>
        <w:spacing w:before="42" w:line="20" w:lineRule="exact"/>
        <w:textAlignment w:val="center"/>
        <w:rPr/>
      </w:pPr>
      <w:r>
        <w:drawing>
          <wp:inline distT="0" distB="0" distL="0" distR="0">
            <wp:extent cx="5734050" cy="12700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34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13"/>
      <w:pgSz w:w="11906" w:h="16839"/>
      <w:pgMar w:top="1431" w:right="1345" w:bottom="1497" w:left="1531" w:header="0" w:footer="125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39"/>
      <w:spacing w:line="194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7"/>
      </w:rPr>
      <w:t>—</w:t>
    </w:r>
    <w:r>
      <w:rPr>
        <w:rFonts w:ascii="SimSun" w:hAnsi="SimSun" w:eastAsia="SimSun" w:cs="SimSun"/>
        <w:sz w:val="23"/>
        <w:szCs w:val="23"/>
        <w:spacing w:val="5"/>
      </w:rPr>
      <w:t xml:space="preserve"> </w:t>
    </w:r>
    <w:r>
      <w:rPr>
        <w:rFonts w:ascii="SimSun" w:hAnsi="SimSun" w:eastAsia="SimSun" w:cs="SimSun"/>
        <w:sz w:val="23"/>
        <w:szCs w:val="23"/>
        <w:spacing w:val="5"/>
      </w:rPr>
      <w:t>1</w:t>
    </w:r>
    <w:r>
      <w:rPr>
        <w:rFonts w:ascii="SimSun" w:hAnsi="SimSun" w:eastAsia="SimSun" w:cs="SimSun"/>
        <w:sz w:val="23"/>
        <w:szCs w:val="23"/>
        <w:spacing w:val="5"/>
      </w:rPr>
      <w:t xml:space="preserve"> </w:t>
    </w:r>
    <w:r>
      <w:rPr>
        <w:rFonts w:ascii="SimSun" w:hAnsi="SimSun" w:eastAsia="SimSun" w:cs="SimSun"/>
        <w:sz w:val="23"/>
        <w:szCs w:val="23"/>
        <w:spacing w:val="5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before="1" w:line="192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7"/>
      </w:rPr>
      <w:t>—</w:t>
    </w:r>
    <w:r>
      <w:rPr>
        <w:rFonts w:ascii="SimSun" w:hAnsi="SimSun" w:eastAsia="SimSun" w:cs="SimSun"/>
        <w:sz w:val="23"/>
        <w:szCs w:val="23"/>
        <w:spacing w:val="5"/>
      </w:rPr>
      <w:t xml:space="preserve"> </w:t>
    </w:r>
    <w:r>
      <w:rPr>
        <w:rFonts w:ascii="SimSun" w:hAnsi="SimSun" w:eastAsia="SimSun" w:cs="SimSun"/>
        <w:sz w:val="23"/>
        <w:szCs w:val="23"/>
        <w:spacing w:val="5"/>
      </w:rPr>
      <w:t>10</w:t>
    </w:r>
    <w:r>
      <w:rPr>
        <w:rFonts w:ascii="SimSun" w:hAnsi="SimSun" w:eastAsia="SimSun" w:cs="SimSun"/>
        <w:sz w:val="23"/>
        <w:szCs w:val="23"/>
        <w:spacing w:val="5"/>
      </w:rPr>
      <w:t xml:space="preserve"> </w:t>
    </w:r>
    <w:r>
      <w:rPr>
        <w:rFonts w:ascii="SimSun" w:hAnsi="SimSun" w:eastAsia="SimSun" w:cs="SimSun"/>
        <w:sz w:val="23"/>
        <w:szCs w:val="23"/>
        <w:spacing w:val="5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"/>
      <w:spacing w:line="194" w:lineRule="auto"/>
      <w:jc w:val="right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7"/>
      </w:rPr>
      <w:t>—</w:t>
    </w:r>
    <w:r>
      <w:rPr>
        <w:rFonts w:ascii="SimSun" w:hAnsi="SimSun" w:eastAsia="SimSun" w:cs="SimSun"/>
        <w:sz w:val="23"/>
        <w:szCs w:val="23"/>
        <w:spacing w:val="5"/>
      </w:rPr>
      <w:t xml:space="preserve"> </w:t>
    </w:r>
    <w:r>
      <w:rPr>
        <w:rFonts w:ascii="SimSun" w:hAnsi="SimSun" w:eastAsia="SimSun" w:cs="SimSun"/>
        <w:sz w:val="23"/>
        <w:szCs w:val="23"/>
        <w:spacing w:val="5"/>
      </w:rPr>
      <w:t>11</w:t>
    </w:r>
    <w:r>
      <w:rPr>
        <w:rFonts w:ascii="SimSun" w:hAnsi="SimSun" w:eastAsia="SimSun" w:cs="SimSun"/>
        <w:sz w:val="23"/>
        <w:szCs w:val="23"/>
        <w:spacing w:val="5"/>
      </w:rPr>
      <w:t xml:space="preserve"> </w:t>
    </w:r>
    <w:r>
      <w:rPr>
        <w:rFonts w:ascii="SimSun" w:hAnsi="SimSun" w:eastAsia="SimSun" w:cs="SimSun"/>
        <w:sz w:val="23"/>
        <w:szCs w:val="23"/>
        <w:spacing w:val="5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"/>
      <w:spacing w:line="194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7"/>
      </w:rPr>
      <w:t>—</w:t>
    </w:r>
    <w:r>
      <w:rPr>
        <w:rFonts w:ascii="SimSun" w:hAnsi="SimSun" w:eastAsia="SimSun" w:cs="SimSun"/>
        <w:sz w:val="23"/>
        <w:szCs w:val="23"/>
        <w:spacing w:val="5"/>
      </w:rPr>
      <w:t xml:space="preserve"> </w:t>
    </w:r>
    <w:r>
      <w:rPr>
        <w:rFonts w:ascii="SimSun" w:hAnsi="SimSun" w:eastAsia="SimSun" w:cs="SimSun"/>
        <w:sz w:val="23"/>
        <w:szCs w:val="23"/>
        <w:spacing w:val="5"/>
      </w:rPr>
      <w:t>12</w:t>
    </w:r>
    <w:r>
      <w:rPr>
        <w:rFonts w:ascii="SimSun" w:hAnsi="SimSun" w:eastAsia="SimSun" w:cs="SimSun"/>
        <w:sz w:val="23"/>
        <w:szCs w:val="23"/>
        <w:spacing w:val="5"/>
      </w:rPr>
      <w:t xml:space="preserve"> </w:t>
    </w:r>
    <w:r>
      <w:rPr>
        <w:rFonts w:ascii="SimSun" w:hAnsi="SimSun" w:eastAsia="SimSun" w:cs="SimSun"/>
        <w:sz w:val="23"/>
        <w:szCs w:val="23"/>
        <w:spacing w:val="5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line="193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7"/>
      </w:rPr>
      <w:t>—</w:t>
    </w:r>
    <w:r>
      <w:rPr>
        <w:rFonts w:ascii="SimSun" w:hAnsi="SimSun" w:eastAsia="SimSun" w:cs="SimSun"/>
        <w:sz w:val="23"/>
        <w:szCs w:val="23"/>
        <w:spacing w:val="5"/>
      </w:rPr>
      <w:t xml:space="preserve"> </w:t>
    </w:r>
    <w:r>
      <w:rPr>
        <w:rFonts w:ascii="SimSun" w:hAnsi="SimSun" w:eastAsia="SimSun" w:cs="SimSun"/>
        <w:sz w:val="23"/>
        <w:szCs w:val="23"/>
        <w:spacing w:val="5"/>
      </w:rPr>
      <w:t>2</w:t>
    </w:r>
    <w:r>
      <w:rPr>
        <w:rFonts w:ascii="SimSun" w:hAnsi="SimSun" w:eastAsia="SimSun" w:cs="SimSun"/>
        <w:sz w:val="23"/>
        <w:szCs w:val="23"/>
        <w:spacing w:val="5"/>
      </w:rPr>
      <w:t xml:space="preserve"> </w:t>
    </w:r>
    <w:r>
      <w:rPr>
        <w:rFonts w:ascii="SimSun" w:hAnsi="SimSun" w:eastAsia="SimSun" w:cs="SimSun"/>
        <w:sz w:val="23"/>
        <w:szCs w:val="23"/>
        <w:spacing w:val="5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2" w:lineRule="auto"/>
      <w:jc w:val="right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7"/>
      </w:rPr>
      <w:t>—</w:t>
    </w:r>
    <w:r>
      <w:rPr>
        <w:rFonts w:ascii="SimSun" w:hAnsi="SimSun" w:eastAsia="SimSun" w:cs="SimSun"/>
        <w:sz w:val="23"/>
        <w:szCs w:val="23"/>
        <w:spacing w:val="5"/>
      </w:rPr>
      <w:t xml:space="preserve"> </w:t>
    </w:r>
    <w:r>
      <w:rPr>
        <w:rFonts w:ascii="SimSun" w:hAnsi="SimSun" w:eastAsia="SimSun" w:cs="SimSun"/>
        <w:sz w:val="23"/>
        <w:szCs w:val="23"/>
        <w:spacing w:val="5"/>
      </w:rPr>
      <w:t>3</w:t>
    </w:r>
    <w:r>
      <w:rPr>
        <w:rFonts w:ascii="SimSun" w:hAnsi="SimSun" w:eastAsia="SimSun" w:cs="SimSun"/>
        <w:sz w:val="23"/>
        <w:szCs w:val="23"/>
        <w:spacing w:val="5"/>
      </w:rPr>
      <w:t xml:space="preserve"> </w:t>
    </w:r>
    <w:r>
      <w:rPr>
        <w:rFonts w:ascii="SimSun" w:hAnsi="SimSun" w:eastAsia="SimSun" w:cs="SimSun"/>
        <w:sz w:val="23"/>
        <w:szCs w:val="23"/>
        <w:spacing w:val="5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line="193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7"/>
      </w:rPr>
      <w:t>—</w:t>
    </w:r>
    <w:r>
      <w:rPr>
        <w:rFonts w:ascii="SimSun" w:hAnsi="SimSun" w:eastAsia="SimSun" w:cs="SimSun"/>
        <w:sz w:val="23"/>
        <w:szCs w:val="23"/>
        <w:spacing w:val="5"/>
      </w:rPr>
      <w:t xml:space="preserve"> </w:t>
    </w:r>
    <w:r>
      <w:rPr>
        <w:rFonts w:ascii="SimSun" w:hAnsi="SimSun" w:eastAsia="SimSun" w:cs="SimSun"/>
        <w:sz w:val="23"/>
        <w:szCs w:val="23"/>
        <w:spacing w:val="5"/>
      </w:rPr>
      <w:t>4</w:t>
    </w:r>
    <w:r>
      <w:rPr>
        <w:rFonts w:ascii="SimSun" w:hAnsi="SimSun" w:eastAsia="SimSun" w:cs="SimSun"/>
        <w:sz w:val="23"/>
        <w:szCs w:val="23"/>
        <w:spacing w:val="5"/>
      </w:rPr>
      <w:t xml:space="preserve"> </w:t>
    </w:r>
    <w:r>
      <w:rPr>
        <w:rFonts w:ascii="SimSun" w:hAnsi="SimSun" w:eastAsia="SimSun" w:cs="SimSun"/>
        <w:sz w:val="23"/>
        <w:szCs w:val="23"/>
        <w:spacing w:val="5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55"/>
      <w:spacing w:line="190" w:lineRule="auto"/>
      <w:jc w:val="right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7"/>
      </w:rPr>
      <w:t>—</w:t>
    </w:r>
    <w:r>
      <w:rPr>
        <w:rFonts w:ascii="SimSun" w:hAnsi="SimSun" w:eastAsia="SimSun" w:cs="SimSun"/>
        <w:sz w:val="23"/>
        <w:szCs w:val="23"/>
        <w:spacing w:val="5"/>
      </w:rPr>
      <w:t xml:space="preserve"> </w:t>
    </w:r>
    <w:r>
      <w:rPr>
        <w:rFonts w:ascii="SimSun" w:hAnsi="SimSun" w:eastAsia="SimSun" w:cs="SimSun"/>
        <w:sz w:val="23"/>
        <w:szCs w:val="23"/>
        <w:spacing w:val="5"/>
      </w:rPr>
      <w:t>5</w:t>
    </w:r>
    <w:r>
      <w:rPr>
        <w:rFonts w:ascii="SimSun" w:hAnsi="SimSun" w:eastAsia="SimSun" w:cs="SimSun"/>
        <w:sz w:val="23"/>
        <w:szCs w:val="23"/>
        <w:spacing w:val="5"/>
      </w:rPr>
      <w:t xml:space="preserve"> </w:t>
    </w:r>
    <w:r>
      <w:rPr>
        <w:rFonts w:ascii="SimSun" w:hAnsi="SimSun" w:eastAsia="SimSun" w:cs="SimSun"/>
        <w:sz w:val="23"/>
        <w:szCs w:val="23"/>
        <w:spacing w:val="5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line="192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7"/>
      </w:rPr>
      <w:t>—</w:t>
    </w:r>
    <w:r>
      <w:rPr>
        <w:rFonts w:ascii="SimSun" w:hAnsi="SimSun" w:eastAsia="SimSun" w:cs="SimSun"/>
        <w:sz w:val="23"/>
        <w:szCs w:val="23"/>
        <w:spacing w:val="5"/>
      </w:rPr>
      <w:t xml:space="preserve"> </w:t>
    </w:r>
    <w:r>
      <w:rPr>
        <w:rFonts w:ascii="SimSun" w:hAnsi="SimSun" w:eastAsia="SimSun" w:cs="SimSun"/>
        <w:sz w:val="23"/>
        <w:szCs w:val="23"/>
        <w:spacing w:val="5"/>
      </w:rPr>
      <w:t>6</w:t>
    </w:r>
    <w:r>
      <w:rPr>
        <w:rFonts w:ascii="SimSun" w:hAnsi="SimSun" w:eastAsia="SimSun" w:cs="SimSun"/>
        <w:sz w:val="23"/>
        <w:szCs w:val="23"/>
        <w:spacing w:val="5"/>
      </w:rPr>
      <w:t xml:space="preserve"> </w:t>
    </w:r>
    <w:r>
      <w:rPr>
        <w:rFonts w:ascii="SimSun" w:hAnsi="SimSun" w:eastAsia="SimSun" w:cs="SimSun"/>
        <w:sz w:val="23"/>
        <w:szCs w:val="23"/>
        <w:spacing w:val="5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57"/>
      <w:spacing w:line="190" w:lineRule="auto"/>
      <w:jc w:val="right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7"/>
      </w:rPr>
      <w:t>—</w:t>
    </w:r>
    <w:r>
      <w:rPr>
        <w:rFonts w:ascii="SimSun" w:hAnsi="SimSun" w:eastAsia="SimSun" w:cs="SimSun"/>
        <w:sz w:val="23"/>
        <w:szCs w:val="23"/>
        <w:spacing w:val="5"/>
      </w:rPr>
      <w:t xml:space="preserve"> </w:t>
    </w:r>
    <w:r>
      <w:rPr>
        <w:rFonts w:ascii="SimSun" w:hAnsi="SimSun" w:eastAsia="SimSun" w:cs="SimSun"/>
        <w:sz w:val="23"/>
        <w:szCs w:val="23"/>
        <w:spacing w:val="5"/>
      </w:rPr>
      <w:t>7</w:t>
    </w:r>
    <w:r>
      <w:rPr>
        <w:rFonts w:ascii="SimSun" w:hAnsi="SimSun" w:eastAsia="SimSun" w:cs="SimSun"/>
        <w:sz w:val="23"/>
        <w:szCs w:val="23"/>
        <w:spacing w:val="5"/>
      </w:rPr>
      <w:t xml:space="preserve"> </w:t>
    </w:r>
    <w:r>
      <w:rPr>
        <w:rFonts w:ascii="SimSun" w:hAnsi="SimSun" w:eastAsia="SimSun" w:cs="SimSun"/>
        <w:sz w:val="23"/>
        <w:szCs w:val="23"/>
        <w:spacing w:val="5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2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7"/>
      </w:rPr>
      <w:t>—</w:t>
    </w:r>
    <w:r>
      <w:rPr>
        <w:rFonts w:ascii="SimSun" w:hAnsi="SimSun" w:eastAsia="SimSun" w:cs="SimSun"/>
        <w:sz w:val="23"/>
        <w:szCs w:val="23"/>
        <w:spacing w:val="5"/>
      </w:rPr>
      <w:t xml:space="preserve"> </w:t>
    </w:r>
    <w:r>
      <w:rPr>
        <w:rFonts w:ascii="SimSun" w:hAnsi="SimSun" w:eastAsia="SimSun" w:cs="SimSun"/>
        <w:sz w:val="23"/>
        <w:szCs w:val="23"/>
        <w:spacing w:val="5"/>
      </w:rPr>
      <w:t>8</w:t>
    </w:r>
    <w:r>
      <w:rPr>
        <w:rFonts w:ascii="SimSun" w:hAnsi="SimSun" w:eastAsia="SimSun" w:cs="SimSun"/>
        <w:sz w:val="23"/>
        <w:szCs w:val="23"/>
        <w:spacing w:val="5"/>
      </w:rPr>
      <w:t xml:space="preserve"> </w:t>
    </w:r>
    <w:r>
      <w:rPr>
        <w:rFonts w:ascii="SimSun" w:hAnsi="SimSun" w:eastAsia="SimSun" w:cs="SimSun"/>
        <w:sz w:val="23"/>
        <w:szCs w:val="23"/>
        <w:spacing w:val="5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7"/>
      <w:spacing w:line="192" w:lineRule="auto"/>
      <w:jc w:val="right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7"/>
      </w:rPr>
      <w:t>—</w:t>
    </w:r>
    <w:r>
      <w:rPr>
        <w:rFonts w:ascii="SimSun" w:hAnsi="SimSun" w:eastAsia="SimSun" w:cs="SimSun"/>
        <w:sz w:val="23"/>
        <w:szCs w:val="23"/>
        <w:spacing w:val="5"/>
      </w:rPr>
      <w:t xml:space="preserve"> </w:t>
    </w:r>
    <w:r>
      <w:rPr>
        <w:rFonts w:ascii="SimSun" w:hAnsi="SimSun" w:eastAsia="SimSun" w:cs="SimSun"/>
        <w:sz w:val="23"/>
        <w:szCs w:val="23"/>
        <w:spacing w:val="5"/>
      </w:rPr>
      <w:t>9</w:t>
    </w:r>
    <w:r>
      <w:rPr>
        <w:rFonts w:ascii="SimSun" w:hAnsi="SimSun" w:eastAsia="SimSun" w:cs="SimSun"/>
        <w:sz w:val="23"/>
        <w:szCs w:val="23"/>
        <w:spacing w:val="5"/>
      </w:rPr>
      <w:t xml:space="preserve"> </w:t>
    </w:r>
    <w:r>
      <w:rPr>
        <w:rFonts w:ascii="SimSun" w:hAnsi="SimSun" w:eastAsia="SimSun" w:cs="SimSun"/>
        <w:sz w:val="23"/>
        <w:szCs w:val="23"/>
        <w:spacing w:val="5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8" Type="http://schemas.openxmlformats.org/officeDocument/2006/relationships/fontTable" Target="fontTable.xml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image" Target="media/image3.jpeg"/><Relationship Id="rId14" Type="http://schemas.openxmlformats.org/officeDocument/2006/relationships/image" Target="media/image2.jpeg"/><Relationship Id="rId13" Type="http://schemas.openxmlformats.org/officeDocument/2006/relationships/footer" Target="footer12.xml"/><Relationship Id="rId12" Type="http://schemas.openxmlformats.org/officeDocument/2006/relationships/footer" Target="footer11.xml"/><Relationship Id="rId11" Type="http://schemas.openxmlformats.org/officeDocument/2006/relationships/footer" Target="footer10.xml"/><Relationship Id="rId10" Type="http://schemas.openxmlformats.org/officeDocument/2006/relationships/footer" Target="footer9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山东省财政厅文件</dc:title>
  <dc:creator>刘冰</dc:creator>
  <dcterms:created xsi:type="dcterms:W3CDTF">2019-12-30T20:02:09Z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2023-07-29T12:05:48</vt:filetime>
  </op:property>
</op:Properties>
</file>